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24" w:rsidRPr="00D83B52" w:rsidRDefault="00D93F24" w:rsidP="004A01FC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kern w:val="20"/>
        </w:rPr>
      </w:pPr>
    </w:p>
    <w:p w:rsidR="00D93F24" w:rsidRPr="004D5122" w:rsidRDefault="004D5122" w:rsidP="004D5122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kern w:val="20"/>
          <w:sz w:val="28"/>
        </w:rPr>
      </w:pPr>
      <w:bookmarkStart w:id="0" w:name="_GoBack"/>
      <w:r w:rsidRPr="004D5122">
        <w:rPr>
          <w:rFonts w:ascii="Tahoma" w:hAnsi="Tahoma" w:cs="Tahoma"/>
          <w:bCs/>
          <w:kern w:val="20"/>
          <w:sz w:val="28"/>
        </w:rPr>
        <w:t>Авторские права письменного переводчика. Переводчик как субъект права</w:t>
      </w:r>
      <w:bookmarkEnd w:id="0"/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Основным источником права в России в области регулирования интеллектуальной со</w:t>
      </w:r>
      <w:r w:rsidRPr="00D83B52">
        <w:rPr>
          <w:color w:val="000000"/>
          <w:kern w:val="20"/>
        </w:rPr>
        <w:t>б</w:t>
      </w:r>
      <w:r w:rsidRPr="00D83B52">
        <w:rPr>
          <w:color w:val="000000"/>
          <w:kern w:val="20"/>
        </w:rPr>
        <w:t>ственности (помимо международных конвенций, в которых участвует РФ</w:t>
      </w:r>
      <w:bookmarkStart w:id="1" w:name="sdfootnote1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</w:t>
      </w:r>
      <w:r w:rsidRPr="00D83B52">
        <w:rPr>
          <w:color w:val="000000"/>
          <w:kern w:val="20"/>
          <w:lang w:val="en-US"/>
        </w:rPr>
        <w:fldChar w:fldCharType="end"/>
      </w:r>
      <w:bookmarkEnd w:id="1"/>
      <w:r w:rsidRPr="00D83B52">
        <w:rPr>
          <w:color w:val="000000"/>
          <w:kern w:val="20"/>
        </w:rPr>
        <w:t>, и ст. 44 Конституции РФ</w:t>
      </w:r>
      <w:bookmarkStart w:id="2" w:name="sdfootnote2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2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2</w:t>
      </w:r>
      <w:r w:rsidRPr="00D83B52">
        <w:rPr>
          <w:color w:val="000000"/>
          <w:kern w:val="20"/>
          <w:lang w:val="en-US"/>
        </w:rPr>
        <w:fldChar w:fldCharType="end"/>
      </w:r>
      <w:bookmarkEnd w:id="2"/>
      <w:r w:rsidRPr="00D83B52">
        <w:rPr>
          <w:color w:val="000000"/>
          <w:kern w:val="20"/>
        </w:rPr>
        <w:t>) является Часть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  <w:lang w:val="en-US"/>
        </w:rPr>
        <w:t>IV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Гражданского кодекса РФ «Права на результаты интеллектуальной деятельност</w:t>
      </w:r>
      <w:r w:rsidR="00FC3AB1" w:rsidRPr="00D83B52">
        <w:rPr>
          <w:color w:val="000000"/>
          <w:kern w:val="20"/>
        </w:rPr>
        <w:t>и и средства индивидуализации» (</w:t>
      </w:r>
      <w:r w:rsidRPr="00D83B52">
        <w:rPr>
          <w:color w:val="000000"/>
          <w:kern w:val="20"/>
        </w:rPr>
        <w:t>применительно к п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реводу это – главы 69-70 ГК РФ)</w:t>
      </w:r>
      <w:bookmarkStart w:id="3" w:name="sdfootnote3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3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3</w:t>
      </w:r>
      <w:r w:rsidRPr="00D83B52">
        <w:rPr>
          <w:color w:val="000000"/>
          <w:kern w:val="20"/>
          <w:lang w:val="en-US"/>
        </w:rPr>
        <w:fldChar w:fldCharType="end"/>
      </w:r>
      <w:bookmarkEnd w:id="3"/>
      <w:r w:rsidRPr="00D83B52">
        <w:rPr>
          <w:color w:val="000000"/>
          <w:kern w:val="20"/>
        </w:rPr>
        <w:t>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После вступления в силу Части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  <w:lang w:val="en-US"/>
        </w:rPr>
        <w:t>IV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 xml:space="preserve">ГК РФ </w:t>
      </w:r>
      <w:proofErr w:type="gramStart"/>
      <w:r w:rsidRPr="00D83B52">
        <w:rPr>
          <w:color w:val="000000"/>
          <w:kern w:val="20"/>
        </w:rPr>
        <w:t xml:space="preserve">( </w:t>
      </w:r>
      <w:proofErr w:type="gramEnd"/>
      <w:r w:rsidRPr="00D83B52">
        <w:rPr>
          <w:color w:val="000000"/>
          <w:kern w:val="20"/>
        </w:rPr>
        <w:t>01.01.2008</w:t>
      </w:r>
      <w:r w:rsidR="004814C0" w:rsidRPr="00D83B52">
        <w:rPr>
          <w:color w:val="000000"/>
          <w:kern w:val="20"/>
        </w:rPr>
        <w:t xml:space="preserve"> г.</w:t>
      </w:r>
      <w:r w:rsidRPr="00D83B52">
        <w:rPr>
          <w:color w:val="000000"/>
          <w:kern w:val="20"/>
        </w:rPr>
        <w:t>) утратили силу десятки зак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нов, указов и иных нормативных актов. Вплоть до последнего времени в новую часть ГК не раз вносились существенные поправки (следить за которыми можно, в частн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 xml:space="preserve">сти, в рубрике «Переводчик и право» журнала СПР «Мир перевода»). Переводчикам необходимо внимательно относиться к тем поправкам, которые непосредственно </w:t>
      </w:r>
      <w:proofErr w:type="gramStart"/>
      <w:r w:rsidRPr="00D83B52">
        <w:rPr>
          <w:color w:val="000000"/>
          <w:kern w:val="20"/>
        </w:rPr>
        <w:t>кас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ются</w:t>
      </w:r>
      <w:proofErr w:type="gramEnd"/>
      <w:r w:rsidRPr="00D83B52">
        <w:rPr>
          <w:color w:val="000000"/>
          <w:kern w:val="20"/>
        </w:rPr>
        <w:t xml:space="preserve"> их деятельности</w:t>
      </w:r>
      <w:bookmarkStart w:id="4" w:name="sdfootnote4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4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4</w:t>
      </w:r>
      <w:r w:rsidRPr="00D83B52">
        <w:rPr>
          <w:color w:val="000000"/>
          <w:kern w:val="20"/>
          <w:lang w:val="en-US"/>
        </w:rPr>
        <w:fldChar w:fldCharType="end"/>
      </w:r>
      <w:bookmarkEnd w:id="4"/>
      <w:r w:rsidRPr="00D83B52">
        <w:rPr>
          <w:color w:val="000000"/>
          <w:kern w:val="20"/>
        </w:rPr>
        <w:t>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 xml:space="preserve">Как и ранее, по действующему законодательству создателю произведения (по закону перевод есть производное </w:t>
      </w:r>
      <w:r w:rsidRPr="00D83B52">
        <w:rPr>
          <w:b/>
          <w:bCs/>
          <w:color w:val="000000"/>
          <w:kern w:val="20"/>
        </w:rPr>
        <w:t>произведение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и как таковое охраняется законом) принадл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жат интеллектуальные права, которые включают исключительное право, являющееся имущественным правом, и личные неимущественные и иные права (право следования, право доступа и др.), Примерный перечень имущественных правомочий владельца и</w:t>
      </w:r>
      <w:r w:rsidRPr="00D83B52">
        <w:rPr>
          <w:color w:val="000000"/>
          <w:kern w:val="20"/>
        </w:rPr>
        <w:t>с</w:t>
      </w:r>
      <w:r w:rsidRPr="00D83B52">
        <w:rPr>
          <w:color w:val="000000"/>
          <w:kern w:val="20"/>
        </w:rPr>
        <w:t>ключительного права на свое произведение приведен в ст. 1270 ГК РФ.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proofErr w:type="gramStart"/>
      <w:r w:rsidRPr="00D83B52">
        <w:rPr>
          <w:b/>
          <w:bCs/>
          <w:color w:val="000000"/>
          <w:kern w:val="20"/>
        </w:rPr>
        <w:t>Любой перевод (кроме подстрочного и машинного/автоматического) является объектом авторского права, независимо от его жанра, достоинств и назначения, а также от способа его выражения, и может использоваться только с согласия пер</w:t>
      </w:r>
      <w:r w:rsidRPr="00D83B52">
        <w:rPr>
          <w:b/>
          <w:bCs/>
          <w:color w:val="000000"/>
          <w:kern w:val="20"/>
        </w:rPr>
        <w:t>е</w:t>
      </w:r>
      <w:r w:rsidRPr="00D83B52">
        <w:rPr>
          <w:b/>
          <w:bCs/>
          <w:color w:val="000000"/>
          <w:kern w:val="20"/>
        </w:rPr>
        <w:t xml:space="preserve">водчика как владельца </w:t>
      </w:r>
      <w:r w:rsidR="009F7DD4" w:rsidRPr="00D83B52">
        <w:rPr>
          <w:b/>
          <w:bCs/>
          <w:color w:val="000000"/>
          <w:kern w:val="20"/>
        </w:rPr>
        <w:t xml:space="preserve">исключительного права </w:t>
      </w:r>
      <w:r w:rsidRPr="00D83B52">
        <w:rPr>
          <w:b/>
          <w:bCs/>
          <w:color w:val="000000"/>
          <w:kern w:val="20"/>
        </w:rPr>
        <w:t xml:space="preserve"> на созданный им перевод </w:t>
      </w:r>
      <w:r w:rsidR="009F7DD4" w:rsidRPr="00D83B52">
        <w:rPr>
          <w:b/>
          <w:bCs/>
          <w:color w:val="000000"/>
          <w:kern w:val="20"/>
        </w:rPr>
        <w:t>(</w:t>
      </w:r>
      <w:r w:rsidR="009F7DD4">
        <w:rPr>
          <w:b/>
          <w:bCs/>
          <w:color w:val="000000"/>
          <w:kern w:val="20"/>
        </w:rPr>
        <w:t xml:space="preserve">т.е., </w:t>
      </w:r>
      <w:r w:rsidR="009F7DD4" w:rsidRPr="00D83B52">
        <w:rPr>
          <w:b/>
          <w:bCs/>
          <w:color w:val="000000"/>
          <w:kern w:val="20"/>
        </w:rPr>
        <w:t xml:space="preserve">правообладателя) </w:t>
      </w:r>
      <w:r w:rsidRPr="00D83B52">
        <w:rPr>
          <w:b/>
          <w:bCs/>
          <w:color w:val="000000"/>
          <w:kern w:val="20"/>
        </w:rPr>
        <w:t>(см. ст. ст. 1228, 1229, 1259 и 1260 ГК РФ).</w:t>
      </w:r>
      <w:proofErr w:type="gramEnd"/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Авторское право распространяется и на устный перевод</w:t>
      </w:r>
      <w:r w:rsidRPr="00D83B52">
        <w:rPr>
          <w:color w:val="000000"/>
          <w:kern w:val="20"/>
        </w:rPr>
        <w:t>. Закон гласит: «Авторские права распространяются как на обнародованные, так и на необнародованные произв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дения, выраженные в какой-либо объективной форме, в том числе в … устной форме (в виде публичного произнесения и иной подобной форме), … в форме звуко- или виде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записи…» (ст. 1259 ГК РФ).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Обратим внимание на то, что запись синхронного пер</w:t>
      </w:r>
      <w:r w:rsidRPr="00D83B52">
        <w:rPr>
          <w:b/>
          <w:bCs/>
          <w:color w:val="000000"/>
          <w:kern w:val="20"/>
        </w:rPr>
        <w:t>е</w:t>
      </w:r>
      <w:r w:rsidRPr="00D83B52">
        <w:rPr>
          <w:b/>
          <w:bCs/>
          <w:color w:val="000000"/>
          <w:kern w:val="20"/>
        </w:rPr>
        <w:t>вода заказчиком возможна только с разрешения синхронных переводчиков и должна особо оговариваться в договоре заказчика с ними.</w:t>
      </w:r>
      <w:bookmarkStart w:id="5" w:name="sdfootnote5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5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5</w:t>
      </w:r>
      <w:r w:rsidRPr="00D83B52">
        <w:rPr>
          <w:color w:val="000000"/>
          <w:kern w:val="20"/>
          <w:lang w:val="en-US"/>
        </w:rPr>
        <w:fldChar w:fldCharType="end"/>
      </w:r>
      <w:bookmarkEnd w:id="5"/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Возникновение авторского права у переводчика.</w:t>
      </w:r>
      <w:r w:rsidR="000E670F" w:rsidRPr="00BB2D0B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Все интеллектуальные права переводчика, включая его личные неимущественные права, исключительное имуществе</w:t>
      </w:r>
      <w:r w:rsidRPr="00D83B52">
        <w:rPr>
          <w:color w:val="000000"/>
          <w:kern w:val="20"/>
        </w:rPr>
        <w:t>н</w:t>
      </w:r>
      <w:r w:rsidRPr="00D83B52">
        <w:rPr>
          <w:color w:val="000000"/>
          <w:kern w:val="20"/>
        </w:rPr>
        <w:t>ное право и иные права, рождаются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автоматически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с момента создания перевода, а вот процесс конкретного правового регулирования начинается лишь с момента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использ</w:t>
      </w:r>
      <w:r w:rsidRPr="00D83B52">
        <w:rPr>
          <w:b/>
          <w:bCs/>
          <w:color w:val="000000"/>
          <w:kern w:val="20"/>
        </w:rPr>
        <w:t>о</w:t>
      </w:r>
      <w:r w:rsidRPr="00D83B52">
        <w:rPr>
          <w:b/>
          <w:bCs/>
          <w:color w:val="000000"/>
          <w:kern w:val="20"/>
        </w:rPr>
        <w:t xml:space="preserve">вания </w:t>
      </w:r>
      <w:r w:rsidRPr="00D83B52">
        <w:rPr>
          <w:color w:val="000000"/>
          <w:kern w:val="20"/>
        </w:rPr>
        <w:t>перевода самим переводчиком или любыми третьими лицами.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Понимание этого положения чрезвычайно важно для установления и поддержания корректных, соответствующих закону отношений между всеми участниками рынка пер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водческих услуг в РФ.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lastRenderedPageBreak/>
        <w:t>Почти все виды переводов как результаты интеллектуальной деятельности относятся к объектам гражданских прав и, в частности, авторских прав, поскольку авторские права включены в специальный раздел Части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  <w:lang w:val="en-US"/>
        </w:rPr>
        <w:t>IV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ГК РФ. Переводчики являются не только субъектами гражданских прав, но и владельцами исключительного имущественного права на выполненные ими переводы. С момента создания перевода его автор приобр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тает исключительное (имущественное) право на использование своего перевода (с н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которыми особенностями в случае служебного перевода).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РФ автор (применительно к данной ситуации – переводчик) не обязан проходить процедуру регистрации своих авторских прав, они появляются у него автоматически, как сказано выше. Для подтверждения своего авторства переводчику достаточно предъявить (суду, например) либо оригинал перевода (его уникальный экземпляр в в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де рукописи</w:t>
      </w:r>
      <w:bookmarkStart w:id="6" w:name="sdfootnote6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6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6</w:t>
      </w:r>
      <w:r w:rsidRPr="00D83B52">
        <w:rPr>
          <w:color w:val="000000"/>
          <w:kern w:val="20"/>
          <w:lang w:val="en-US"/>
        </w:rPr>
        <w:fldChar w:fldCharType="end"/>
      </w:r>
      <w:bookmarkEnd w:id="6"/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или в какой-либо иной объективной форме – см. ст. 1259 ГК РФ), либо любой опубликованный экземпляр с указанием своего имени как переводчика (см. ст. 1257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Закон определяет правомочия переводчика в ст. 1270 ГК РФ не полностью, поэтому приведенный в ней перечень не является исчерпывающим. Но именно правомочия по использованию перевода (право на воспроизведение, на распространение, на перер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ботку перевода, на промежуточный перевод и пр.) должны быть прямо указаны в ко</w:t>
      </w:r>
      <w:r w:rsidRPr="00D83B52">
        <w:rPr>
          <w:color w:val="000000"/>
          <w:kern w:val="20"/>
        </w:rPr>
        <w:t>н</w:t>
      </w:r>
      <w:r w:rsidRPr="00D83B52">
        <w:rPr>
          <w:color w:val="000000"/>
          <w:kern w:val="20"/>
        </w:rPr>
        <w:t>кретном договоре, т.е. ясно и недвусмысленно в нем названы. Правомочия (способы использования), которые прямо не названы, считаются не переданными по договору. Однако личные (неимущественные) права переводчика, такие как право авторства и право на имя, не могут быть никому переданы ни самим переводчиком, ни его насле</w:t>
      </w:r>
      <w:r w:rsidRPr="00D83B52">
        <w:rPr>
          <w:color w:val="000000"/>
          <w:kern w:val="20"/>
        </w:rPr>
        <w:t>д</w:t>
      </w:r>
      <w:r w:rsidRPr="00D83B52">
        <w:rPr>
          <w:color w:val="000000"/>
          <w:kern w:val="20"/>
        </w:rPr>
        <w:t>никами, поскольку по закону все указанные личные права являются неотчуждаемыми и непередаваемыми, за исключением случаев, прямо указанных в законе (см. ст. ст. 1266, 1268, 1295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Виды договоров с переводчиком</w:t>
      </w:r>
      <w:r w:rsidRPr="00D83B52">
        <w:rPr>
          <w:color w:val="000000"/>
          <w:kern w:val="20"/>
        </w:rPr>
        <w:t>. Многообразие форм и видов работы переводчиков объективно требует разного правового регулирования правоотношений, возникающих между ними и различными пользователями их переводов.</w:t>
      </w:r>
      <w:bookmarkStart w:id="7" w:name="sdfootnote7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7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7</w:t>
      </w:r>
      <w:r w:rsidRPr="00D83B52">
        <w:rPr>
          <w:color w:val="000000"/>
          <w:kern w:val="20"/>
          <w:lang w:val="en-US"/>
        </w:rPr>
        <w:fldChar w:fldCharType="end"/>
      </w:r>
      <w:bookmarkEnd w:id="7"/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РФ отношения между переводчиком и заказчиками оформляются в виде трудовых или гражданско-правовых договоров.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Трудовые договоры заключаются со всеми штатными переводчиками или совместит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лями, выполняющими переводы в соответствии с должностными обязанностями. С</w:t>
      </w:r>
      <w:r w:rsidRPr="00D83B52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>щественные условия таких договоров определены ТК РФ и ст. 1295 ГК РФ.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Кроме того, работодатели/заказчики могут подписывать с переводчиками и другие в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ды договоров, по которым авторские права переводчиков переходят к ним.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Авторский договор – собирательное понятие, существуют разные его виды, в которых отражается характер произведения и специфика его использования. Авторский договор – это гражданско-правовой договор,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в котором, наряду с другими</w:t>
      </w:r>
      <w:r w:rsidRPr="00D83B52">
        <w:rPr>
          <w:color w:val="000000"/>
          <w:kern w:val="20"/>
        </w:rPr>
        <w:t>, характерными для него существенными условиями,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есть условия о передаче права на использование произведения.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lastRenderedPageBreak/>
        <w:t>Законом предусмотрены следующие виды авторских договоров о передаче прав на использование произведения, в том числе в переводе: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договор отчуждения, лицензио</w:t>
      </w:r>
      <w:r w:rsidRPr="00D83B52">
        <w:rPr>
          <w:b/>
          <w:bCs/>
          <w:color w:val="000000"/>
          <w:kern w:val="20"/>
        </w:rPr>
        <w:t>н</w:t>
      </w:r>
      <w:r w:rsidRPr="00D83B52">
        <w:rPr>
          <w:b/>
          <w:bCs/>
          <w:color w:val="000000"/>
          <w:kern w:val="20"/>
        </w:rPr>
        <w:t>ные договоры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(о передаче прав на исключительной или неисключительной основе, то есть, на основании исключительной или простой лицензии),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сублицензионные дог</w:t>
      </w:r>
      <w:r w:rsidRPr="00D83B52">
        <w:rPr>
          <w:b/>
          <w:bCs/>
          <w:color w:val="000000"/>
          <w:kern w:val="20"/>
        </w:rPr>
        <w:t>о</w:t>
      </w:r>
      <w:r w:rsidRPr="00D83B52">
        <w:rPr>
          <w:b/>
          <w:bCs/>
          <w:color w:val="000000"/>
          <w:kern w:val="20"/>
        </w:rPr>
        <w:t>воры, договоры авторского заказа и издательские договоры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(последние могут быть в виде как договоров отчуждения, так и лицензионных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договоров).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Договоры отчуждения, которые существенным образом отличаются от других видов авторских договоров, введены в обращение с 01.01.2008 года и дополняют лицензио</w:t>
      </w:r>
      <w:r w:rsidRPr="00D83B52">
        <w:rPr>
          <w:color w:val="000000"/>
          <w:kern w:val="20"/>
        </w:rPr>
        <w:t>н</w:t>
      </w:r>
      <w:r w:rsidRPr="00D83B52">
        <w:rPr>
          <w:color w:val="000000"/>
          <w:kern w:val="20"/>
        </w:rPr>
        <w:t>ные (по которым передаются определенные права на исключительной или неисключ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тельной основе). По договору отчуждения у переводчика (также как и у любого другого субъекта авторского права, владеющего исключительным правом с момента создания своего произведения) отчуждается его исключительное право в полном объеме и фа</w:t>
      </w:r>
      <w:r w:rsidRPr="00D83B52">
        <w:rPr>
          <w:color w:val="000000"/>
          <w:kern w:val="20"/>
        </w:rPr>
        <w:t>к</w:t>
      </w:r>
      <w:r w:rsidRPr="00D83B52">
        <w:rPr>
          <w:color w:val="000000"/>
          <w:kern w:val="20"/>
        </w:rPr>
        <w:t>тически навсегда</w:t>
      </w:r>
      <w:bookmarkStart w:id="8" w:name="sdfootnote8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8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8</w:t>
      </w:r>
      <w:r w:rsidRPr="00D83B52">
        <w:rPr>
          <w:color w:val="000000"/>
          <w:kern w:val="20"/>
          <w:lang w:val="en-US"/>
        </w:rPr>
        <w:fldChar w:fldCharType="end"/>
      </w:r>
      <w:bookmarkEnd w:id="8"/>
      <w:r w:rsidRPr="00D83B52">
        <w:rPr>
          <w:color w:val="000000"/>
          <w:kern w:val="20"/>
        </w:rPr>
        <w:t>, при этом виды и сроки использования в таком договоре вообще не конкретизируются, в отличие от лицензионного договора.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Особняком стоят авторские (издательские договоры), определяющие отношения в ц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почке «автор оригинального текста – переводчик – издатель». Как правило, инициатива в получении от автора оригинала права на использование (издание) его произведения в переводе принадлежит издателю и оформляется издательским лицензионным догов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ром с автором. Однако бывают случаи, когда автор лично доверяет конкретному пер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водчику право на перевод его произведения, что подтверждается им письменно. Этот факт учитывается при оформлении правоотношений между автором оригинала и изд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телем, переводчиком и издателем.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Переводчик может распорядиться своим исключительным правом в рамках лицензио</w:t>
      </w:r>
      <w:r w:rsidRPr="00D83B52">
        <w:rPr>
          <w:color w:val="000000"/>
          <w:kern w:val="20"/>
        </w:rPr>
        <w:t>н</w:t>
      </w:r>
      <w:r w:rsidRPr="00D83B52">
        <w:rPr>
          <w:color w:val="000000"/>
          <w:kern w:val="20"/>
        </w:rPr>
        <w:t>ных договоров, в том числе договора авторского заказа (ст. ст. 1235, 1238, 1286, 1288 ГК РФ). Сторонами лицензионных договоров являются, в нашем случае, переводчик –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лицензиар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(обладатель исключительного права) 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лицензиат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– сторона, получающая право на использование конкретных правомочий, принадлежащих автору/переводчику (см. ст. 1270 ГК РФ). Конечно, переводчик может заключить и договор отчуждения (см. ст. ст. 1234 и 1285 ГК РФ), однако, с учетом правовых последствий такого договора – фактической утраты в полном объеме исключительного права при передаче его прио</w:t>
      </w:r>
      <w:r w:rsidRPr="00D83B52">
        <w:rPr>
          <w:color w:val="000000"/>
          <w:kern w:val="20"/>
        </w:rPr>
        <w:t>б</w:t>
      </w:r>
      <w:r w:rsidRPr="00D83B52">
        <w:rPr>
          <w:color w:val="000000"/>
          <w:kern w:val="20"/>
        </w:rPr>
        <w:t>ретателю – не рекомендуется широко применять такой договор.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Разрешение от автора оригинального текста.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Иногда путают возможность создания перевода любого произведения как творческого процесса (права на творчество) с пол</w:t>
      </w:r>
      <w:r w:rsidRPr="00D83B52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>чением разрешения на перевод от автора (правообладателя) оригинала.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п. 3 ст. 1260 ГК РФ указано: «Переводчик … осуществляет</w:t>
      </w:r>
      <w:bookmarkStart w:id="9" w:name="sdfootnote9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9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9</w:t>
      </w:r>
      <w:r w:rsidRPr="00D83B52">
        <w:rPr>
          <w:color w:val="000000"/>
          <w:kern w:val="20"/>
          <w:lang w:val="en-US"/>
        </w:rPr>
        <w:fldChar w:fldCharType="end"/>
      </w:r>
      <w:bookmarkEnd w:id="9"/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свои авторские права при условии соблюдения прав авторов произведений, использованных для создания прои</w:t>
      </w:r>
      <w:r w:rsidRPr="00D83B52">
        <w:rPr>
          <w:color w:val="000000"/>
          <w:kern w:val="20"/>
        </w:rPr>
        <w:t>з</w:t>
      </w:r>
      <w:r w:rsidRPr="00D83B52">
        <w:rPr>
          <w:color w:val="000000"/>
          <w:kern w:val="20"/>
        </w:rPr>
        <w:t>водного произведения». При этом права переводчика охраняются как права на самост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ятельные объекты авторских прав</w:t>
      </w:r>
      <w:r w:rsidR="00803829" w:rsidRPr="00D83B52">
        <w:rPr>
          <w:color w:val="000000"/>
          <w:kern w:val="20"/>
        </w:rPr>
        <w:t>,</w:t>
      </w:r>
      <w:r w:rsidRPr="00D83B52">
        <w:rPr>
          <w:color w:val="000000"/>
          <w:kern w:val="20"/>
        </w:rPr>
        <w:t xml:space="preserve"> независимо от охраны прав автора произведения, подвергшегося переводу. Очевидно, что автор оригинала и переводчик не являются с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 xml:space="preserve">авторами переведенного произведения, даже в случае авторизованного перевода: их права не едины, хотя и тесно связаны. Встречаются случаи, когда автор оригинала не пользуется правовой охраной в нашей стране, однако с переводчиком при этом всегда должен заключаться авторский договор об использовании его перевода, </w:t>
      </w:r>
      <w:r w:rsidRPr="00D83B52">
        <w:rPr>
          <w:color w:val="000000"/>
          <w:kern w:val="20"/>
        </w:rPr>
        <w:lastRenderedPageBreak/>
        <w:t>например, если переводится не охраняемое в России (доконвенционное) зарубежное произведение. Наконец, прекращение авторского права на оригинальное произведение или переход его к другому лицу не затрагивают авторских прав переводчика, и наоборот. Кроме т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го, наличие авторского права на конкретный перевод не препятствует тому, чтобы др</w:t>
      </w:r>
      <w:r w:rsidRPr="00D83B52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>гие лица переводили то же оригинальное произведение. Однако использование таких новых переводов будет также сопряжено с обязанностью оформления необходимых правоотношений с автором оригинала (если произведение охраняется) и, безусловно, с переводчиком. Частным случаем подобных правоотношений является получение права на использование перевода создателями промежуточных переводов (переводы на ру</w:t>
      </w:r>
      <w:r w:rsidRPr="00D83B52">
        <w:rPr>
          <w:color w:val="000000"/>
          <w:kern w:val="20"/>
        </w:rPr>
        <w:t>с</w:t>
      </w:r>
      <w:r w:rsidRPr="00D83B52">
        <w:rPr>
          <w:color w:val="000000"/>
          <w:kern w:val="20"/>
        </w:rPr>
        <w:t>ский язык с национальных языков, например).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Что касается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возмездности (безвозмездности)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передачи прав, то этот вопрос, незав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симо от формы договора, решает сам автор.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возмездной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передаче конкретных правомочий необходимо указать в договоре ра</w:t>
      </w:r>
      <w:r w:rsidRPr="00D83B52">
        <w:rPr>
          <w:color w:val="000000"/>
          <w:kern w:val="20"/>
        </w:rPr>
        <w:t>з</w:t>
      </w:r>
      <w:r w:rsidRPr="00D83B52">
        <w:rPr>
          <w:color w:val="000000"/>
          <w:kern w:val="20"/>
        </w:rPr>
        <w:t>мер вознаграждения за их использование или порядок его определения. В противном случае лицензионный договор считается вообще незаключенным (ничтожным), а дог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вор отчуждения в случае существенного нарушения обязанности выплатить в срок во</w:t>
      </w:r>
      <w:r w:rsidRPr="00D83B52">
        <w:rPr>
          <w:color w:val="000000"/>
          <w:kern w:val="20"/>
        </w:rPr>
        <w:t>з</w:t>
      </w:r>
      <w:r w:rsidRPr="00D83B52">
        <w:rPr>
          <w:color w:val="000000"/>
          <w:kern w:val="20"/>
        </w:rPr>
        <w:t>награждение за приобретение исключительного права в полном объеме позволяет п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реводчику требовать в судебном порядке возврата данного права и возмещения убытков</w:t>
      </w:r>
      <w:bookmarkStart w:id="10" w:name="sdfootnote10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10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10</w:t>
      </w:r>
      <w:r w:rsidRPr="00D83B52">
        <w:rPr>
          <w:color w:val="000000"/>
          <w:kern w:val="20"/>
          <w:lang w:val="en-US"/>
        </w:rPr>
        <w:fldChar w:fldCharType="end"/>
      </w:r>
      <w:bookmarkEnd w:id="10"/>
      <w:r w:rsidRPr="00D83B52">
        <w:rPr>
          <w:color w:val="000000"/>
          <w:kern w:val="20"/>
        </w:rPr>
        <w:t>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случае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безвозмездной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передачи прав согласие переводчика на это условие должно быть прямо указано в договоре, независимо от формы договора.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Правоотношения между пользователями и переводчиками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оформляются письменн</w:t>
      </w:r>
      <w:r w:rsidRPr="00D83B52">
        <w:rPr>
          <w:b/>
          <w:bCs/>
          <w:color w:val="000000"/>
          <w:kern w:val="20"/>
        </w:rPr>
        <w:t>ы</w:t>
      </w:r>
      <w:r w:rsidRPr="00D83B52">
        <w:rPr>
          <w:b/>
          <w:bCs/>
          <w:color w:val="000000"/>
          <w:kern w:val="20"/>
        </w:rPr>
        <w:t>ми договорами</w:t>
      </w:r>
      <w:r w:rsidRPr="00D83B52">
        <w:rPr>
          <w:color w:val="000000"/>
          <w:kern w:val="20"/>
        </w:rPr>
        <w:t>, кроме случаев, прямо указанных в законе (п. 2 ст. 1286 ГК РФ). ГК РФ не предусматривает типовых форм договоров</w:t>
      </w:r>
      <w:bookmarkStart w:id="11" w:name="sdfootnote11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11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11</w:t>
      </w:r>
      <w:r w:rsidRPr="00D83B52">
        <w:rPr>
          <w:color w:val="000000"/>
          <w:kern w:val="20"/>
          <w:lang w:val="en-US"/>
        </w:rPr>
        <w:fldChar w:fldCharType="end"/>
      </w:r>
      <w:bookmarkEnd w:id="11"/>
      <w:r w:rsidRPr="00D83B52">
        <w:rPr>
          <w:color w:val="000000"/>
          <w:kern w:val="20"/>
        </w:rPr>
        <w:t>. Договоры, будучи результатом предв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рительных переговоров сторон, должны основываться на принципе свободы договора (см. ст. 421 ГК РФ). Это означает равноправие договаривающихся сторон при соглас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вании существенных условий договора: прав и обязанностей сторон, ответственности за нарушение обязательств, размера вознаграждения или порядка его определения.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Закон допускает возможность заключения так называемых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смешанных договоров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(к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гда конкретный договор содержит элементы договоров разных видов). В этом случае к отношениям сторон по смешанному договору применяются в соответствующих частях правила о договорах, элементы которых содержатся в смешанном договоре, если иное не вытекает из соглашения сторон.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Следует понимать, что по договорам возмездного оказания услуг и по договорам по</w:t>
      </w:r>
      <w:r w:rsidRPr="00D83B52">
        <w:rPr>
          <w:color w:val="000000"/>
          <w:kern w:val="20"/>
        </w:rPr>
        <w:t>д</w:t>
      </w:r>
      <w:r w:rsidRPr="00D83B52">
        <w:rPr>
          <w:color w:val="000000"/>
          <w:kern w:val="20"/>
        </w:rPr>
        <w:t>ряда в их «чистом» виде (</w:t>
      </w:r>
      <w:r w:rsidRPr="00D83B52">
        <w:rPr>
          <w:i/>
          <w:iCs/>
          <w:color w:val="000000"/>
          <w:kern w:val="20"/>
        </w:rPr>
        <w:t>т.е. без указания условий о передаче авторских прав</w:t>
      </w:r>
      <w:r w:rsidRPr="00D83B52">
        <w:rPr>
          <w:color w:val="000000"/>
          <w:kern w:val="20"/>
        </w:rPr>
        <w:t>)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эти права к заказчику не переходят</w:t>
      </w:r>
      <w:r w:rsidRPr="00D83B52">
        <w:rPr>
          <w:color w:val="000000"/>
          <w:kern w:val="20"/>
        </w:rPr>
        <w:t>, т.е. остаются у переводчика, который вправе распор</w:t>
      </w:r>
      <w:r w:rsidRPr="00D83B52">
        <w:rPr>
          <w:color w:val="000000"/>
          <w:kern w:val="20"/>
        </w:rPr>
        <w:t>я</w:t>
      </w:r>
      <w:r w:rsidRPr="00D83B52">
        <w:rPr>
          <w:color w:val="000000"/>
          <w:kern w:val="20"/>
        </w:rPr>
        <w:t>диться ими по своему усмотрению.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Использование имущественных авторских прав без соответствующего договора представляет собой нарушение закона.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Если в договоре с переводчиком указано лишь, что «заказчику передается перевод…», т.е. перевод передается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как вещь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(как рукопись, бумажный или электронный носитель), и при этом ничего не сказано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 xml:space="preserve">о </w:t>
      </w:r>
      <w:r w:rsidRPr="00D83B52">
        <w:rPr>
          <w:b/>
          <w:bCs/>
          <w:color w:val="000000"/>
          <w:kern w:val="20"/>
        </w:rPr>
        <w:lastRenderedPageBreak/>
        <w:t>переходе прав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к пользователю, то исключительное право автоматически остается у переводчика (ст.1227 ГК РФ). В этом случае, с точки зрения закона, заказчики не вправе и</w:t>
      </w:r>
      <w:r w:rsidRPr="00D83B52">
        <w:rPr>
          <w:color w:val="000000"/>
          <w:kern w:val="20"/>
        </w:rPr>
        <w:t>с</w:t>
      </w:r>
      <w:r w:rsidRPr="00D83B52">
        <w:rPr>
          <w:color w:val="000000"/>
          <w:kern w:val="20"/>
        </w:rPr>
        <w:t>пользовать перевод, согласно ст. ст. 1233, 1235 и 1270 ГК РФ, со всеми вытекающими отсюда последствиями</w:t>
      </w:r>
      <w:bookmarkStart w:id="12" w:name="sdfootnote12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12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12</w:t>
      </w:r>
      <w:r w:rsidRPr="00D83B52">
        <w:rPr>
          <w:color w:val="000000"/>
          <w:kern w:val="20"/>
          <w:lang w:val="en-US"/>
        </w:rPr>
        <w:fldChar w:fldCharType="end"/>
      </w:r>
      <w:bookmarkEnd w:id="12"/>
      <w:r w:rsidRPr="00D83B52">
        <w:rPr>
          <w:color w:val="000000"/>
          <w:kern w:val="20"/>
        </w:rPr>
        <w:t>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Возникает гражданско-правовая ответственность при неправомерном использовании перевода, т.е. в случае, когда авторского договора нет, а он должен быть (ст. ст. 1301 и 1302 ГК РФ). Пример: бюро перевода оформляет с переводчиком обычный гражданско-правовой договор (услуг или подряда)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без передачи авторских прав</w:t>
      </w:r>
      <w:r w:rsidRPr="00D83B52">
        <w:rPr>
          <w:color w:val="000000"/>
          <w:kern w:val="20"/>
        </w:rPr>
        <w:t>, а по истечении к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кого-то времени перевод публикуется в печатном виде либо в электронной форме, в том числе в Сети.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Правовое положение переводчика.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При заключении договора и в зависимости от его вида правовое положение переводчика может быть следующим: в авторском лиценз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онном договоре он как субъект авторского права является автором перевода, его прав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обладателем, лицензиаром (владельцем исключительного авторского права на перевод), в договоре отчуждения – правообладателем, в трудовом договоре – штатным работн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ком или совместителем, в гражданско-правовом договоре возмездного оказания услуг – исполнителем, в гражданско-правовом договоре подряда – подрядчиком.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Во избежание последующего контрафактного использования перевода третьими лицами, в лицензионном договоре должно быть зафиксировано разрешение переводчика на заключение заказчиком сублицензионных договоров о передаче трет</w:t>
      </w:r>
      <w:r w:rsidRPr="00D83B52">
        <w:rPr>
          <w:b/>
          <w:bCs/>
          <w:color w:val="000000"/>
          <w:kern w:val="20"/>
        </w:rPr>
        <w:t>ь</w:t>
      </w:r>
      <w:r w:rsidRPr="00D83B52">
        <w:rPr>
          <w:b/>
          <w:bCs/>
          <w:color w:val="000000"/>
          <w:kern w:val="20"/>
        </w:rPr>
        <w:t>им лицам, полностью или частично, полученных заказчиком (лицензиатом) по д</w:t>
      </w:r>
      <w:r w:rsidRPr="00D83B52">
        <w:rPr>
          <w:b/>
          <w:bCs/>
          <w:color w:val="000000"/>
          <w:kern w:val="20"/>
        </w:rPr>
        <w:t>о</w:t>
      </w:r>
      <w:r w:rsidRPr="00D83B52">
        <w:rPr>
          <w:b/>
          <w:bCs/>
          <w:color w:val="000000"/>
          <w:kern w:val="20"/>
        </w:rPr>
        <w:t>говору правомочий (ст. 1238 ГК РФ).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В цепочке «переводчик – бюро переводов – к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нечный заказчик» такие ситуации типичны, поэтому на этот момент следует обратить особое внимание.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Служебные произведения.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Штатным переводчикам важно знать и уметь применять в своих интересах ст. 1295 ГК РФ о служебных произведениях.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 переводчиками, являющимися работниками издательств, редакций СМИ или других организаций, использующих переводные произведения, должны заключаться письме</w:t>
      </w:r>
      <w:r w:rsidRPr="00D83B52">
        <w:rPr>
          <w:color w:val="000000"/>
          <w:kern w:val="20"/>
        </w:rPr>
        <w:t>н</w:t>
      </w:r>
      <w:r w:rsidRPr="00D83B52">
        <w:rPr>
          <w:color w:val="000000"/>
          <w:kern w:val="20"/>
        </w:rPr>
        <w:t>ные трудовые договоры. При этом не следует забывать, что согласно букве закона (п. 1 ст. 1295 ГК РФ), авторские права на произведение науки, литературы или искусства, созданное в пределах установленных для работника (автора) трудовых обязанностей (</w:t>
      </w:r>
      <w:r w:rsidRPr="00D83B52">
        <w:rPr>
          <w:b/>
          <w:bCs/>
          <w:color w:val="000000"/>
          <w:kern w:val="20"/>
        </w:rPr>
        <w:t>служебное произведение</w:t>
      </w:r>
      <w:r w:rsidRPr="00D83B52">
        <w:rPr>
          <w:color w:val="000000"/>
          <w:kern w:val="20"/>
        </w:rPr>
        <w:t xml:space="preserve">), принадлежат автору. </w:t>
      </w:r>
      <w:r w:rsidRPr="00D83B52">
        <w:rPr>
          <w:b/>
          <w:bCs/>
          <w:i/>
          <w:iCs/>
          <w:color w:val="000000"/>
          <w:kern w:val="20"/>
        </w:rPr>
        <w:t>Однако исключительное право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(за некоторыми изъятиями)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всегда принадлежит работодателю</w:t>
      </w:r>
      <w:r w:rsidRPr="00D83B52">
        <w:rPr>
          <w:color w:val="000000"/>
          <w:kern w:val="20"/>
        </w:rPr>
        <w:t>, если трудовым или гражданско-правовым договором между работником и работодателем не предусмотр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но иное (последнее положение действует в данной редакции с 01.10.2014</w:t>
      </w:r>
      <w:r w:rsidR="004814C0" w:rsidRPr="00D83B52">
        <w:rPr>
          <w:color w:val="000000"/>
          <w:kern w:val="20"/>
        </w:rPr>
        <w:t xml:space="preserve"> г.</w:t>
      </w:r>
      <w:r w:rsidRPr="00D83B52">
        <w:rPr>
          <w:color w:val="000000"/>
          <w:kern w:val="20"/>
        </w:rPr>
        <w:t>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этом случае речь идет о переводчиках, которые являются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штатными работниками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(т.е. их трудовая книжка находится у работодателя) или совместителями (такой пер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водчик работает по должности, указанной в штатном расписании организации, но его трудовая книжка находится у какого-то другого работодателя).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 xml:space="preserve">Как сказано выше, исключительное право на служебное произведение принадлежит работодателю, если трудовым или (с 01.10.2014 г.) гражданско-правовым договором между работодателем и автором не предусмотрено иное. </w:t>
      </w:r>
      <w:r w:rsidR="00620DE6" w:rsidRPr="00D83B52">
        <w:rPr>
          <w:color w:val="000000"/>
          <w:kern w:val="20"/>
        </w:rPr>
        <w:t xml:space="preserve">Закон устанавливает </w:t>
      </w:r>
      <w:r w:rsidR="00620DE6" w:rsidRPr="00D83B52">
        <w:rPr>
          <w:color w:val="000000"/>
          <w:kern w:val="20"/>
        </w:rPr>
        <w:lastRenderedPageBreak/>
        <w:t>обязанность выплаты штатному переводчику (</w:t>
      </w:r>
      <w:r w:rsidR="0012616F" w:rsidRPr="00D83B52">
        <w:rPr>
          <w:color w:val="000000"/>
          <w:kern w:val="20"/>
        </w:rPr>
        <w:t>или переводчику</w:t>
      </w:r>
      <w:r w:rsidR="002B3E6B" w:rsidRPr="00D83B52">
        <w:rPr>
          <w:color w:val="000000"/>
          <w:kern w:val="20"/>
        </w:rPr>
        <w:t>,</w:t>
      </w:r>
      <w:r w:rsidR="0012616F" w:rsidRPr="00D83B52">
        <w:rPr>
          <w:color w:val="000000"/>
          <w:kern w:val="20"/>
        </w:rPr>
        <w:t xml:space="preserve"> работающему по совмест</w:t>
      </w:r>
      <w:r w:rsidR="0012616F" w:rsidRPr="00D83B52">
        <w:rPr>
          <w:color w:val="000000"/>
          <w:kern w:val="20"/>
        </w:rPr>
        <w:t>и</w:t>
      </w:r>
      <w:r w:rsidR="0012616F" w:rsidRPr="00D83B52">
        <w:rPr>
          <w:color w:val="000000"/>
          <w:kern w:val="20"/>
        </w:rPr>
        <w:t xml:space="preserve">тельству) </w:t>
      </w:r>
      <w:r w:rsidR="00620DE6" w:rsidRPr="00D83B52">
        <w:rPr>
          <w:color w:val="000000"/>
          <w:kern w:val="20"/>
        </w:rPr>
        <w:t>соответствующего вознаграждения за служебные перевод</w:t>
      </w:r>
      <w:r w:rsidR="0012616F" w:rsidRPr="00D83B52">
        <w:rPr>
          <w:color w:val="000000"/>
          <w:kern w:val="20"/>
        </w:rPr>
        <w:t>ы</w:t>
      </w:r>
      <w:r w:rsidR="00620DE6" w:rsidRPr="00D83B52">
        <w:rPr>
          <w:color w:val="000000"/>
          <w:kern w:val="20"/>
        </w:rPr>
        <w:t xml:space="preserve"> (см. абз. 3, п. 2 ст. 1295 ГК РФ. Более того, законодатель уточн</w:t>
      </w:r>
      <w:r w:rsidR="005A1F24" w:rsidRPr="00D83B52">
        <w:rPr>
          <w:color w:val="000000"/>
          <w:kern w:val="20"/>
        </w:rPr>
        <w:t>я</w:t>
      </w:r>
      <w:r w:rsidR="00620DE6" w:rsidRPr="00D83B52">
        <w:rPr>
          <w:color w:val="000000"/>
          <w:kern w:val="20"/>
        </w:rPr>
        <w:t>ет, что работодатель обязан указать в тр</w:t>
      </w:r>
      <w:r w:rsidR="00620DE6" w:rsidRPr="00D83B52">
        <w:rPr>
          <w:color w:val="000000"/>
          <w:kern w:val="20"/>
        </w:rPr>
        <w:t>у</w:t>
      </w:r>
      <w:r w:rsidR="00620DE6" w:rsidRPr="00D83B52">
        <w:rPr>
          <w:color w:val="000000"/>
          <w:kern w:val="20"/>
        </w:rPr>
        <w:t>довом договоре размер такого</w:t>
      </w:r>
      <w:r w:rsidR="005A1F24" w:rsidRPr="00D83B52">
        <w:rPr>
          <w:color w:val="000000"/>
          <w:kern w:val="20"/>
        </w:rPr>
        <w:t xml:space="preserve"> вознаграждения, условия и порядок его выплаты. Если речь идет о переводчиках</w:t>
      </w:r>
      <w:r w:rsidR="002B3E6B" w:rsidRPr="00D83B52">
        <w:rPr>
          <w:color w:val="000000"/>
          <w:kern w:val="20"/>
        </w:rPr>
        <w:t xml:space="preserve"> </w:t>
      </w:r>
      <w:r w:rsidR="005A1F24" w:rsidRPr="00D83B52">
        <w:rPr>
          <w:color w:val="000000"/>
          <w:kern w:val="20"/>
        </w:rPr>
        <w:t>-</w:t>
      </w:r>
      <w:r w:rsidR="002B3E6B" w:rsidRPr="00D83B52">
        <w:rPr>
          <w:color w:val="000000"/>
          <w:kern w:val="20"/>
        </w:rPr>
        <w:t xml:space="preserve"> </w:t>
      </w:r>
      <w:r w:rsidR="005A1F24" w:rsidRPr="00D83B52">
        <w:rPr>
          <w:color w:val="000000"/>
          <w:kern w:val="20"/>
        </w:rPr>
        <w:t>фрилансерах, то с ними может быть оформлен соответств</w:t>
      </w:r>
      <w:r w:rsidR="005A1F24" w:rsidRPr="00D83B52">
        <w:rPr>
          <w:color w:val="000000"/>
          <w:kern w:val="20"/>
        </w:rPr>
        <w:t>у</w:t>
      </w:r>
      <w:r w:rsidR="005A1F24" w:rsidRPr="00D83B52">
        <w:rPr>
          <w:color w:val="000000"/>
          <w:kern w:val="20"/>
        </w:rPr>
        <w:t>ющий гражданско-правовой договор, в котором условия о вознаграждении также явл</w:t>
      </w:r>
      <w:r w:rsidR="005A1F24" w:rsidRPr="00D83B52">
        <w:rPr>
          <w:color w:val="000000"/>
          <w:kern w:val="20"/>
        </w:rPr>
        <w:t>я</w:t>
      </w:r>
      <w:r w:rsidR="005A1F24" w:rsidRPr="00D83B52">
        <w:rPr>
          <w:color w:val="000000"/>
          <w:kern w:val="20"/>
        </w:rPr>
        <w:t>ются существенными. Отсюда вывод для переводчиков и их работодателей: если усл</w:t>
      </w:r>
      <w:r w:rsidR="005A1F24" w:rsidRPr="00D83B52">
        <w:rPr>
          <w:color w:val="000000"/>
          <w:kern w:val="20"/>
        </w:rPr>
        <w:t>о</w:t>
      </w:r>
      <w:r w:rsidR="005A1F24" w:rsidRPr="00D83B52">
        <w:rPr>
          <w:color w:val="000000"/>
          <w:kern w:val="20"/>
        </w:rPr>
        <w:t>вие о выплате вознаграждения</w:t>
      </w:r>
      <w:r w:rsidR="002B3E6B" w:rsidRPr="00D83B52">
        <w:rPr>
          <w:color w:val="000000"/>
          <w:kern w:val="20"/>
        </w:rPr>
        <w:t xml:space="preserve"> за служебные произведений</w:t>
      </w:r>
      <w:r w:rsidR="005A1F24" w:rsidRPr="00D83B52">
        <w:rPr>
          <w:color w:val="000000"/>
          <w:kern w:val="20"/>
        </w:rPr>
        <w:t xml:space="preserve"> в трудовом (или гражда</w:t>
      </w:r>
      <w:r w:rsidR="005A1F24" w:rsidRPr="00D83B52">
        <w:rPr>
          <w:color w:val="000000"/>
          <w:kern w:val="20"/>
        </w:rPr>
        <w:t>н</w:t>
      </w:r>
      <w:r w:rsidR="005A1F24" w:rsidRPr="00D83B52">
        <w:rPr>
          <w:color w:val="000000"/>
          <w:kern w:val="20"/>
        </w:rPr>
        <w:t xml:space="preserve">ско-правовом договоре) не будет указано, то переводчик вправе </w:t>
      </w:r>
      <w:r w:rsidR="00514D51" w:rsidRPr="00D83B52">
        <w:rPr>
          <w:color w:val="000000"/>
          <w:kern w:val="20"/>
        </w:rPr>
        <w:t xml:space="preserve">решить этот вопрос </w:t>
      </w:r>
      <w:r w:rsidR="005A1F24" w:rsidRPr="00D83B52">
        <w:rPr>
          <w:color w:val="000000"/>
          <w:kern w:val="20"/>
        </w:rPr>
        <w:t xml:space="preserve">в судебном порядке. На практике, текстуально данное условие </w:t>
      </w:r>
      <w:r w:rsidR="0012616F" w:rsidRPr="00D83B52">
        <w:rPr>
          <w:color w:val="000000"/>
          <w:kern w:val="20"/>
        </w:rPr>
        <w:t>может</w:t>
      </w:r>
      <w:r w:rsidR="005A1F24" w:rsidRPr="00D83B52">
        <w:rPr>
          <w:color w:val="000000"/>
          <w:kern w:val="20"/>
        </w:rPr>
        <w:t xml:space="preserve"> выглядеть (напр</w:t>
      </w:r>
      <w:r w:rsidR="005A1F24" w:rsidRPr="00D83B52">
        <w:rPr>
          <w:color w:val="000000"/>
          <w:kern w:val="20"/>
        </w:rPr>
        <w:t>и</w:t>
      </w:r>
      <w:r w:rsidR="005A1F24" w:rsidRPr="00D83B52">
        <w:rPr>
          <w:color w:val="000000"/>
          <w:kern w:val="20"/>
        </w:rPr>
        <w:t>мер, как в самом трудовом договоре, так и в дополнительном соглашении к нему) сл</w:t>
      </w:r>
      <w:r w:rsidR="005A1F24" w:rsidRPr="00D83B52">
        <w:rPr>
          <w:color w:val="000000"/>
          <w:kern w:val="20"/>
        </w:rPr>
        <w:t>е</w:t>
      </w:r>
      <w:r w:rsidR="005A1F24" w:rsidRPr="00D83B52">
        <w:rPr>
          <w:color w:val="000000"/>
          <w:kern w:val="20"/>
        </w:rPr>
        <w:t>дующими образом: «Заработная плата</w:t>
      </w:r>
      <w:r w:rsidR="0012616F" w:rsidRPr="00D83B52">
        <w:rPr>
          <w:color w:val="000000"/>
          <w:kern w:val="20"/>
        </w:rPr>
        <w:t xml:space="preserve"> работника (</w:t>
      </w:r>
      <w:r w:rsidR="0012616F" w:rsidRPr="00D83B52">
        <w:rPr>
          <w:i/>
          <w:color w:val="000000"/>
          <w:kern w:val="20"/>
        </w:rPr>
        <w:t>переводчика Иванова Ивана Иван</w:t>
      </w:r>
      <w:r w:rsidR="0012616F" w:rsidRPr="00D83B52">
        <w:rPr>
          <w:i/>
          <w:color w:val="000000"/>
          <w:kern w:val="20"/>
        </w:rPr>
        <w:t>о</w:t>
      </w:r>
      <w:r w:rsidR="0012616F" w:rsidRPr="00D83B52">
        <w:rPr>
          <w:i/>
          <w:color w:val="000000"/>
          <w:kern w:val="20"/>
        </w:rPr>
        <w:t>вича</w:t>
      </w:r>
      <w:r w:rsidR="0012616F" w:rsidRPr="00D83B52">
        <w:rPr>
          <w:color w:val="000000"/>
          <w:kern w:val="20"/>
        </w:rPr>
        <w:t>), предусмотренная настоящим договором, включает и вознаграждение за служе</w:t>
      </w:r>
      <w:r w:rsidR="0012616F" w:rsidRPr="00D83B52">
        <w:rPr>
          <w:color w:val="000000"/>
          <w:kern w:val="20"/>
        </w:rPr>
        <w:t>б</w:t>
      </w:r>
      <w:r w:rsidR="0012616F" w:rsidRPr="00D83B52">
        <w:rPr>
          <w:color w:val="000000"/>
          <w:kern w:val="20"/>
        </w:rPr>
        <w:t xml:space="preserve">ные произведения, создаваемые работником в рамках его трудовой функции». </w:t>
      </w:r>
      <w:r w:rsidR="002B3E6B" w:rsidRPr="00D83B52">
        <w:rPr>
          <w:color w:val="000000"/>
          <w:kern w:val="20"/>
        </w:rPr>
        <w:t xml:space="preserve">Об иных примерных формулировках данного условия договора см. ниже по тексту </w:t>
      </w:r>
      <w:r w:rsidR="001860B5" w:rsidRPr="00D83B52">
        <w:rPr>
          <w:color w:val="000000"/>
          <w:kern w:val="20"/>
        </w:rPr>
        <w:t>настоящего Приложения</w:t>
      </w:r>
      <w:r w:rsidR="002B3E6B" w:rsidRPr="00D83B52">
        <w:rPr>
          <w:color w:val="000000"/>
          <w:kern w:val="20"/>
        </w:rPr>
        <w:t>.</w:t>
      </w:r>
      <w:r w:rsidR="004A5EED" w:rsidRPr="00D83B52">
        <w:rPr>
          <w:color w:val="000000"/>
          <w:kern w:val="20"/>
        </w:rPr>
        <w:t xml:space="preserve"> 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некоторых случаях закон предусматривает также возврат исключительного права работнику. Так, если работодатель в течение трех лет со дня предоставления ему служе</w:t>
      </w:r>
      <w:r w:rsidRPr="00D83B52">
        <w:rPr>
          <w:color w:val="000000"/>
          <w:kern w:val="20"/>
        </w:rPr>
        <w:t>б</w:t>
      </w:r>
      <w:r w:rsidRPr="00D83B52">
        <w:rPr>
          <w:color w:val="000000"/>
          <w:kern w:val="20"/>
        </w:rPr>
        <w:t>ного произведения не начнет его использование, не передаст исключительное право на него другому лицу, или не сообщит переводчику о сохранении произведения в тайне, то исключительное право автоматически возвращается к автору служебного перевода.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Если работодатель в течение трех лет со дня, когда служебный перевод был предоста</w:t>
      </w:r>
      <w:r w:rsidRPr="00D83B52">
        <w:rPr>
          <w:color w:val="000000"/>
          <w:kern w:val="20"/>
        </w:rPr>
        <w:t>в</w:t>
      </w:r>
      <w:r w:rsidRPr="00D83B52">
        <w:rPr>
          <w:color w:val="000000"/>
          <w:kern w:val="20"/>
        </w:rPr>
        <w:t>лен в его распоряжение, начнет его использование или передаст исключительное право на его использование другому лицу, переводчик имеет право на вознаграждение. Он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перевода в указанный срок. Еще раз напоминаем, что размер во</w:t>
      </w:r>
      <w:r w:rsidRPr="00D83B52">
        <w:rPr>
          <w:color w:val="000000"/>
          <w:kern w:val="20"/>
        </w:rPr>
        <w:t>з</w:t>
      </w:r>
      <w:r w:rsidRPr="00D83B52">
        <w:rPr>
          <w:color w:val="000000"/>
          <w:kern w:val="20"/>
        </w:rPr>
        <w:t xml:space="preserve">награждения, условия и порядок его выплаты работодателем определяются договором между ним и работником, а в случае спора </w:t>
      </w:r>
      <w:r w:rsidR="00730267">
        <w:rPr>
          <w:color w:val="000000"/>
          <w:kern w:val="20"/>
        </w:rPr>
        <w:t>–</w:t>
      </w:r>
      <w:r w:rsidRPr="00D83B52">
        <w:rPr>
          <w:color w:val="000000"/>
          <w:kern w:val="20"/>
        </w:rPr>
        <w:t xml:space="preserve"> судом.</w:t>
      </w:r>
      <w:bookmarkStart w:id="13" w:name="sdfootnote13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13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13</w:t>
      </w:r>
      <w:r w:rsidRPr="00D83B52">
        <w:rPr>
          <w:color w:val="000000"/>
          <w:kern w:val="20"/>
          <w:lang w:val="en-US"/>
        </w:rPr>
        <w:fldChar w:fldCharType="end"/>
      </w:r>
      <w:bookmarkEnd w:id="13"/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При любой уступке (передаче) имущественных прав на использование произведения автора (переводчика) (т.е. правомочий, установленных статьей 1270 ГК РФ), личные (неимущественные права) всегда остаются у него, поскольку они неотчуждаемы и непередаваемы ни при жизни, ни после смерти автора в силу закона. Это – право авторства, право на имя, право на неприкосновенность произведения, право на его обнар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дование и, наконец, право на отзыв, которое выделено законодателем в специальную статью 1269 ГК РФ. Своим правом на отзыв автор (переводчик) фактически реализует принадлежащее ему право на обнародование, и может воспользоваться этим дополн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тельным правомочием в любом случае, т.е. как при передаче права использования пр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изведения определенным способом и определенной форме (по лицензионному догов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ру), так и при отчуждении исключительного права в полном объеме (по договору о</w:t>
      </w:r>
      <w:r w:rsidRPr="00D83B52">
        <w:rPr>
          <w:color w:val="000000"/>
          <w:kern w:val="20"/>
        </w:rPr>
        <w:t>т</w:t>
      </w:r>
      <w:r w:rsidRPr="00D83B52">
        <w:rPr>
          <w:color w:val="000000"/>
          <w:kern w:val="20"/>
        </w:rPr>
        <w:t>чуждения). С 1 октября 2014 г. автор (переводчик) вправе реализовать свое право на отзыв лишь до фактического обнародования перевода и при условии возмещения пр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чиненного таким отзывом убытков. Однако, как показывает практика, случаи отзыва произведения (перевода) чрезвычайно редки.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lastRenderedPageBreak/>
        <w:t>Актуальн</w:t>
      </w:r>
      <w:r w:rsidR="000E670F">
        <w:rPr>
          <w:color w:val="000000"/>
          <w:kern w:val="20"/>
        </w:rPr>
        <w:t>ой</w:t>
      </w:r>
      <w:r w:rsidRPr="00D83B52">
        <w:rPr>
          <w:color w:val="000000"/>
          <w:kern w:val="20"/>
        </w:rPr>
        <w:t xml:space="preserve"> для переводчиков явля</w:t>
      </w:r>
      <w:r w:rsidR="000E670F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тся введенн</w:t>
      </w:r>
      <w:r w:rsidR="000E670F">
        <w:rPr>
          <w:color w:val="000000"/>
          <w:kern w:val="20"/>
        </w:rPr>
        <w:t>ая</w:t>
      </w:r>
      <w:r w:rsidRPr="00D83B52">
        <w:rPr>
          <w:color w:val="000000"/>
          <w:kern w:val="20"/>
        </w:rPr>
        <w:t xml:space="preserve"> с 1 октября 2014 г. нов</w:t>
      </w:r>
      <w:r w:rsidR="000E670F">
        <w:rPr>
          <w:color w:val="000000"/>
          <w:kern w:val="20"/>
        </w:rPr>
        <w:t>ая</w:t>
      </w:r>
      <w:r w:rsidRPr="00D83B52">
        <w:rPr>
          <w:color w:val="000000"/>
          <w:kern w:val="20"/>
        </w:rPr>
        <w:t xml:space="preserve"> редакци</w:t>
      </w:r>
      <w:r w:rsidR="000E670F">
        <w:rPr>
          <w:color w:val="000000"/>
          <w:kern w:val="20"/>
        </w:rPr>
        <w:t>я</w:t>
      </w:r>
      <w:r w:rsidRPr="00D83B52">
        <w:rPr>
          <w:color w:val="000000"/>
          <w:kern w:val="20"/>
        </w:rPr>
        <w:t xml:space="preserve"> ст. 1296</w:t>
      </w:r>
      <w:r w:rsidR="00240FBE" w:rsidRPr="00240FBE">
        <w:t xml:space="preserve"> </w:t>
      </w:r>
      <w:r w:rsidR="00240FBE" w:rsidRPr="00240FBE">
        <w:rPr>
          <w:color w:val="000000"/>
          <w:kern w:val="20"/>
        </w:rPr>
        <w:t>ГК РФ</w:t>
      </w:r>
      <w:r w:rsidRPr="00D83B52">
        <w:rPr>
          <w:color w:val="000000"/>
          <w:kern w:val="20"/>
        </w:rPr>
        <w:t xml:space="preserve"> «Произведения, созданные по заказу». Теперь в </w:t>
      </w:r>
      <w:r w:rsidR="000E670F">
        <w:rPr>
          <w:color w:val="000000"/>
          <w:kern w:val="20"/>
        </w:rPr>
        <w:t>этой</w:t>
      </w:r>
      <w:r w:rsidRPr="00D83B52">
        <w:rPr>
          <w:color w:val="000000"/>
          <w:kern w:val="20"/>
        </w:rPr>
        <w:t xml:space="preserve"> статье речь идет об обеспечении интересов переводчика при переходе к заказчику исключительного права на перевод при выполнении </w:t>
      </w:r>
      <w:r w:rsidR="005661F7" w:rsidRPr="00D83B52">
        <w:rPr>
          <w:color w:val="000000"/>
          <w:kern w:val="20"/>
        </w:rPr>
        <w:t xml:space="preserve">исполнителем </w:t>
      </w:r>
      <w:r w:rsidRPr="00D83B52">
        <w:rPr>
          <w:color w:val="000000"/>
          <w:kern w:val="20"/>
        </w:rPr>
        <w:t>(</w:t>
      </w:r>
      <w:r w:rsidR="005661F7">
        <w:rPr>
          <w:color w:val="000000"/>
          <w:kern w:val="20"/>
        </w:rPr>
        <w:t>переводчиком</w:t>
      </w:r>
      <w:r w:rsidRPr="00D83B52">
        <w:rPr>
          <w:color w:val="000000"/>
          <w:kern w:val="20"/>
        </w:rPr>
        <w:t xml:space="preserve">) условий </w:t>
      </w:r>
      <w:r w:rsidRPr="005661F7">
        <w:rPr>
          <w:b/>
          <w:color w:val="000000"/>
          <w:kern w:val="20"/>
        </w:rPr>
        <w:t>договора заказа</w:t>
      </w:r>
      <w:r w:rsidR="005661F7" w:rsidRPr="005661F7">
        <w:rPr>
          <w:b/>
          <w:color w:val="000000"/>
          <w:kern w:val="20"/>
        </w:rPr>
        <w:t xml:space="preserve"> на перевод</w:t>
      </w:r>
      <w:r w:rsidRPr="00D83B52">
        <w:rPr>
          <w:color w:val="000000"/>
          <w:kern w:val="20"/>
        </w:rPr>
        <w:t>. Необходимость упоминания здесь эт</w:t>
      </w:r>
      <w:r w:rsidR="000E670F">
        <w:rPr>
          <w:color w:val="000000"/>
          <w:kern w:val="20"/>
        </w:rPr>
        <w:t>ой</w:t>
      </w:r>
      <w:r w:rsidRPr="00D83B52">
        <w:rPr>
          <w:color w:val="000000"/>
          <w:kern w:val="20"/>
        </w:rPr>
        <w:t xml:space="preserve"> стат</w:t>
      </w:r>
      <w:r w:rsidR="000E670F">
        <w:rPr>
          <w:color w:val="000000"/>
          <w:kern w:val="20"/>
        </w:rPr>
        <w:t>ьи</w:t>
      </w:r>
      <w:r w:rsidRPr="00D83B52">
        <w:rPr>
          <w:color w:val="000000"/>
          <w:kern w:val="20"/>
        </w:rPr>
        <w:t xml:space="preserve"> вызывается тем, что сейчас он</w:t>
      </w:r>
      <w:r w:rsidR="000E670F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 xml:space="preserve"> применя</w:t>
      </w:r>
      <w:r w:rsidR="000E670F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 xml:space="preserve">тся ко всем произведениям, </w:t>
      </w:r>
      <w:r w:rsidR="000E670F">
        <w:rPr>
          <w:color w:val="000000"/>
          <w:kern w:val="20"/>
        </w:rPr>
        <w:t>а не только к программам для ЭВМ, как было р</w:t>
      </w:r>
      <w:r w:rsidR="000E670F">
        <w:rPr>
          <w:color w:val="000000"/>
          <w:kern w:val="20"/>
        </w:rPr>
        <w:t>а</w:t>
      </w:r>
      <w:r w:rsidR="000E670F">
        <w:rPr>
          <w:color w:val="000000"/>
          <w:kern w:val="20"/>
        </w:rPr>
        <w:t xml:space="preserve">нее, </w:t>
      </w:r>
      <w:r w:rsidRPr="00D83B52">
        <w:rPr>
          <w:color w:val="000000"/>
          <w:kern w:val="20"/>
        </w:rPr>
        <w:t>а права и обязанности по так</w:t>
      </w:r>
      <w:r w:rsidR="000E670F">
        <w:rPr>
          <w:color w:val="000000"/>
          <w:kern w:val="20"/>
        </w:rPr>
        <w:t>ому</w:t>
      </w:r>
      <w:r w:rsidRPr="00D83B52">
        <w:rPr>
          <w:color w:val="000000"/>
          <w:kern w:val="20"/>
        </w:rPr>
        <w:t xml:space="preserve"> договор</w:t>
      </w:r>
      <w:r w:rsidR="000E670F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 xml:space="preserve"> имеют свои особенности, отличающие </w:t>
      </w:r>
      <w:r w:rsidR="000E670F">
        <w:rPr>
          <w:color w:val="000000"/>
          <w:kern w:val="20"/>
        </w:rPr>
        <w:t>его</w:t>
      </w:r>
      <w:r w:rsidRPr="00D83B52">
        <w:rPr>
          <w:color w:val="000000"/>
          <w:kern w:val="20"/>
        </w:rPr>
        <w:t xml:space="preserve"> от обычного договора подряда</w:t>
      </w:r>
      <w:bookmarkStart w:id="14" w:name="sdfootnote14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14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14</w:t>
      </w:r>
      <w:r w:rsidRPr="00D83B52">
        <w:rPr>
          <w:color w:val="000000"/>
          <w:kern w:val="20"/>
          <w:lang w:val="en-US"/>
        </w:rPr>
        <w:fldChar w:fldCharType="end"/>
      </w:r>
      <w:bookmarkEnd w:id="14"/>
      <w:r w:rsidRPr="00D83B52">
        <w:rPr>
          <w:color w:val="000000"/>
          <w:kern w:val="20"/>
        </w:rPr>
        <w:t>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Следует выделить следующие моменты.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Во-первых, создание перевода к определенному сроку (по заказу) должно быть предм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том договора без каких-либо оговорок между сторонами. Если стороны договорились об иных условиях, то исключительное право остается у подрядчика и при этом зака</w:t>
      </w:r>
      <w:r w:rsidRPr="00D83B52">
        <w:rPr>
          <w:color w:val="000000"/>
          <w:kern w:val="20"/>
        </w:rPr>
        <w:t>з</w:t>
      </w:r>
      <w:r w:rsidRPr="00D83B52">
        <w:rPr>
          <w:color w:val="000000"/>
          <w:kern w:val="20"/>
        </w:rPr>
        <w:t>чик вправе использовать такой перевод в целях, для достижения которых был заключен соответствующий договор на условиях безвозмездной простой (неисключительной) лицензии в течение всего срока действия исключительного права, если договором не предусмотрено иное.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Во-вторых, переводчик как автор служебного перевода, которому не принадлежит и</w:t>
      </w:r>
      <w:r w:rsidRPr="00D83B52">
        <w:rPr>
          <w:color w:val="000000"/>
          <w:kern w:val="20"/>
        </w:rPr>
        <w:t>с</w:t>
      </w:r>
      <w:r w:rsidRPr="00D83B52">
        <w:rPr>
          <w:color w:val="000000"/>
          <w:kern w:val="20"/>
        </w:rPr>
        <w:t>ключительное право на свой перевод, в любом случае имеет право на вознаграждение в соответствии с правилами об использовании служебных произведений (абз. 3 пункта 2 статьи 1295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В-третьих, закон особо оговаривает случаи, когда подрядчиком (исполнителем) по д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говору заказа (см. ст. 1296 ГК РФ) является сам переводчик (как автор перевода). В этих случаях вышеуказанные правила не применяются вообще, а действуют условия ст. 1288 ГК РФ в полном объеме.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 xml:space="preserve">При этом переводчик как участник </w:t>
      </w:r>
      <w:r w:rsidR="000E670F">
        <w:rPr>
          <w:color w:val="000000"/>
          <w:kern w:val="20"/>
        </w:rPr>
        <w:t>такого</w:t>
      </w:r>
      <w:r w:rsidRPr="00D83B52">
        <w:rPr>
          <w:color w:val="000000"/>
          <w:kern w:val="20"/>
        </w:rPr>
        <w:t xml:space="preserve"> правоотношени</w:t>
      </w:r>
      <w:r w:rsidR="000E670F">
        <w:rPr>
          <w:color w:val="000000"/>
          <w:kern w:val="20"/>
        </w:rPr>
        <w:t>я</w:t>
      </w:r>
      <w:r w:rsidRPr="00D83B52">
        <w:rPr>
          <w:color w:val="000000"/>
          <w:kern w:val="20"/>
        </w:rPr>
        <w:t xml:space="preserve"> вправе получить возн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граждение, размер, условия и порядок выплаты которого должны определяться догов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ром между ним и работодателем, а в случае спора – судом.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Открытая лицензия</w:t>
      </w:r>
      <w:r w:rsidRPr="00D83B52">
        <w:rPr>
          <w:color w:val="000000"/>
          <w:kern w:val="20"/>
        </w:rPr>
        <w:t>. Новая статья 1286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ГК РФ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«Открытая лицензия на использование произведения науки, литературы или искусства» расширяет возможности правооблад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теля (переводчика) распоряжаться своим исключительным правом (см. ст. 1233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ГК РФ «Распоряжение исключительным правом»). Являясь договором присоединения (см. ст. 438 ГК РФ), открытая лицензия позволяет переводчику в упрощенном порядке публи</w:t>
      </w:r>
      <w:r w:rsidRPr="00D83B52">
        <w:rPr>
          <w:color w:val="000000"/>
          <w:kern w:val="20"/>
        </w:rPr>
        <w:t>ч</w:t>
      </w:r>
      <w:r w:rsidRPr="00D83B52">
        <w:rPr>
          <w:color w:val="000000"/>
          <w:kern w:val="20"/>
        </w:rPr>
        <w:t>но предоставить пользователю простую (неисключительную) лицензию на использов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ние перевода (например, путем публикации соответствующей оговорки на сайте вместе с самим произведением). Такой договор является договором присоединения, а значит, в силу п. 1 ст. 428 ГК РФ его условия определяются лишь одной стороной и могут быть приняты другой стороной не иначе как путём присоединения к предложенному догов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ру в целом.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Индивидуальный предприниматель и авторское право.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По вопросу о том, может ли индивидуальный предприниматель являться создателем произведения и быть обладат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лем исключительного права на созданное им производное произведение (перевод) или оригинальное произведение, ответ однозначен: да, может. Однако здесь есть опред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 xml:space="preserve">лённые тонкости, вызванные наличием в действующем российском </w:t>
      </w:r>
      <w:r w:rsidRPr="00D83B52">
        <w:rPr>
          <w:color w:val="000000"/>
          <w:kern w:val="20"/>
        </w:rPr>
        <w:lastRenderedPageBreak/>
        <w:t>законодательстве такого понятия как «индивидуальный предприниматель» и возникшим в этой связи правовым дуализмом статуса переводчика-ИП как физического лица и автора, с одной стороны, а с другой стороны – как субъекта предпринимательской деятельности и налогообложения. До изменения законов в этой части переводчикам придется прин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мать к сведению те соображения и рекомендации, которые изложены ниже.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новом авторском законодательстве возникает определенная путаница в связи с тем, что в ст. 1257 ГК РФ «автором произведения… признается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гражданин</w:t>
      </w:r>
      <w:r w:rsidRPr="00D83B52">
        <w:rPr>
          <w:color w:val="000000"/>
          <w:kern w:val="20"/>
        </w:rPr>
        <w:t>, творческим трудом которого оно создано». На самом деле, понятие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 xml:space="preserve">«гражданин» </w:t>
      </w:r>
      <w:r w:rsidRPr="00D83B52">
        <w:rPr>
          <w:color w:val="000000"/>
          <w:kern w:val="20"/>
        </w:rPr>
        <w:t>относится к др</w:t>
      </w:r>
      <w:r w:rsidRPr="00D83B52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>гим правоотношениям (граждане государства и их права). По отношению к авторам должно бы использоваться понятие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«физическое лицо»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(как это было в предыдущем законодательстве и практикуется в международном авторском праве).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Поскольку ИП – это налоговый статус, и индивидуальный предприниматель не является гражданином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в смысле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упомянутой статьи</w:t>
      </w:r>
      <w:r w:rsidRPr="00D83B52">
        <w:rPr>
          <w:color w:val="000000"/>
          <w:kern w:val="20"/>
        </w:rPr>
        <w:t>, то, как представляется, ИП как учас</w:t>
      </w:r>
      <w:r w:rsidRPr="00D83B52">
        <w:rPr>
          <w:color w:val="000000"/>
          <w:kern w:val="20"/>
        </w:rPr>
        <w:t>т</w:t>
      </w:r>
      <w:r w:rsidRPr="00D83B52">
        <w:rPr>
          <w:color w:val="000000"/>
          <w:kern w:val="20"/>
        </w:rPr>
        <w:t>ник предпринимательской деятельности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формально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не может рассматриваться в кач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стве автора, хотя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на деле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им и является.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Дело в том, что создатель перевода и он же индивидуальный предприниматель вступ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ет в договорные отношения с юридическим лицом (БП, прямым заказчиком), и,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с то</w:t>
      </w:r>
      <w:r w:rsidRPr="00D83B52">
        <w:rPr>
          <w:b/>
          <w:bCs/>
          <w:i/>
          <w:iCs/>
          <w:color w:val="000000"/>
          <w:kern w:val="20"/>
        </w:rPr>
        <w:t>ч</w:t>
      </w:r>
      <w:r w:rsidRPr="00D83B52">
        <w:rPr>
          <w:b/>
          <w:bCs/>
          <w:i/>
          <w:iCs/>
          <w:color w:val="000000"/>
          <w:kern w:val="20"/>
        </w:rPr>
        <w:t>ки зрения гражданского законодательства</w:t>
      </w:r>
      <w:r w:rsidRPr="00D83B52">
        <w:rPr>
          <w:color w:val="000000"/>
          <w:kern w:val="20"/>
        </w:rPr>
        <w:t>, обе стороны правоотношения являются участниками предпринимательской деятельности.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Это означает, что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использовать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любым способом и в любой форме данный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перевод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возможно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 xml:space="preserve">лишь при наличии договора </w:t>
      </w:r>
      <w:r w:rsidRPr="00D83B52">
        <w:rPr>
          <w:color w:val="000000"/>
          <w:kern w:val="20"/>
        </w:rPr>
        <w:t>между ними.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i/>
          <w:iCs/>
          <w:color w:val="000000"/>
          <w:kern w:val="20"/>
        </w:rPr>
        <w:t>Такой договор может быть исключительно авторским</w:t>
      </w:r>
      <w:r w:rsidRPr="00D83B52">
        <w:rPr>
          <w:color w:val="000000"/>
          <w:kern w:val="20"/>
        </w:rPr>
        <w:t>, поскольку только предметом авторского договора является передача права на использование перевода на исключ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тельной или неисключительной основе.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Другие виды гражданско-правовых договоров вообще не предусматривают передачу авторских прав</w:t>
      </w:r>
      <w:r w:rsidRPr="00D83B52">
        <w:rPr>
          <w:color w:val="000000"/>
          <w:kern w:val="20"/>
        </w:rPr>
        <w:t>, а потому в случае оформл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ния с переводчиком-ИП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договора подряда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или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договора оказания услуг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в целях испол</w:t>
      </w:r>
      <w:r w:rsidRPr="00D83B52">
        <w:rPr>
          <w:color w:val="000000"/>
          <w:kern w:val="20"/>
        </w:rPr>
        <w:t>ь</w:t>
      </w:r>
      <w:r w:rsidRPr="00D83B52">
        <w:rPr>
          <w:color w:val="000000"/>
          <w:kern w:val="20"/>
        </w:rPr>
        <w:t>зования его перевода исключительное авторское право всегда остается у переводчика (ведь автором произведения по закону может быть только физическое лицо («гражд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нин»), а пользователь при этом рискует оказаться «пиратом».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Вопрос этот обсуждается в правовом сообществе, и по нему принимаются практич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ские решения арбитражными судами в том смысле, что последние отказываются пр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нимать к рассмотрению иски о защите авторских прав, поданные авторами</w:t>
      </w:r>
      <w:r w:rsidR="000E670F">
        <w:rPr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/</w:t>
      </w:r>
      <w:r w:rsidR="000E670F">
        <w:rPr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перево</w:t>
      </w:r>
      <w:r w:rsidRPr="00D83B52">
        <w:rPr>
          <w:color w:val="000000"/>
          <w:kern w:val="20"/>
        </w:rPr>
        <w:t>д</w:t>
      </w:r>
      <w:r w:rsidRPr="00D83B52">
        <w:rPr>
          <w:color w:val="000000"/>
          <w:kern w:val="20"/>
        </w:rPr>
        <w:t>чиками-ИП, и отправляют их в суды общей юрисдикции, предлагая искать правовую защиту там в статусе физических лиц.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настоящий момент для выхода из этого затруднения можно рекомендовать идти по следующему пути.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2D1489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Правообладателем является только владелец исключительного авторского права.</w:t>
      </w:r>
    </w:p>
    <w:p w:rsidR="00D93F24" w:rsidRPr="00D83B52" w:rsidRDefault="00F85CDC" w:rsidP="002D1489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Следовательно, и индивидуальный предприниматель, и организация (переводч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 xml:space="preserve">ская фирма), независимо от ее организационно-правовой формы, могут стать обладателями этого права на использование перевода, лишь получив </w:t>
      </w:r>
      <w:r w:rsidRPr="00D83B52">
        <w:rPr>
          <w:color w:val="000000"/>
          <w:kern w:val="20"/>
        </w:rPr>
        <w:lastRenderedPageBreak/>
        <w:t>по авто</w:t>
      </w:r>
      <w:r w:rsidRPr="00D83B52">
        <w:rPr>
          <w:color w:val="000000"/>
          <w:kern w:val="20"/>
        </w:rPr>
        <w:t>р</w:t>
      </w:r>
      <w:r w:rsidRPr="00D83B52">
        <w:rPr>
          <w:color w:val="000000"/>
          <w:kern w:val="20"/>
        </w:rPr>
        <w:t>скому договору (с исключительной или неисключительной лицензией) данное право у его владельца (правообладателя).</w:t>
      </w:r>
    </w:p>
    <w:p w:rsidR="00D93F24" w:rsidRPr="00D83B52" w:rsidRDefault="00F85CDC" w:rsidP="002D1489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Это означает, что для использования перевода, полученного от переводчика,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я</w:t>
      </w:r>
      <w:r w:rsidRPr="00D83B52">
        <w:rPr>
          <w:i/>
          <w:iCs/>
          <w:color w:val="000000"/>
          <w:kern w:val="20"/>
        </w:rPr>
        <w:t>в</w:t>
      </w:r>
      <w:r w:rsidRPr="00D83B52">
        <w:rPr>
          <w:i/>
          <w:iCs/>
          <w:color w:val="000000"/>
          <w:kern w:val="20"/>
        </w:rPr>
        <w:t>ляющегося индивидуальным предпринимателем</w:t>
      </w:r>
      <w:r w:rsidRPr="00D83B52">
        <w:rPr>
          <w:color w:val="000000"/>
          <w:kern w:val="20"/>
        </w:rPr>
        <w:t>, необходимо проверить наличие у него исключительных прав, которые он мог бы передать переводческой комп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нии.</w:t>
      </w:r>
    </w:p>
    <w:p w:rsidR="00D93F24" w:rsidRPr="00D83B52" w:rsidRDefault="00D93F24" w:rsidP="002D1489">
      <w:pPr>
        <w:pStyle w:val="NormalWeb"/>
        <w:shd w:val="clear" w:color="auto" w:fill="FFFFFF"/>
        <w:spacing w:before="0" w:beforeAutospacing="0" w:after="0" w:afterAutospacing="0"/>
        <w:ind w:left="-36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Возражения по поводу того, что данный перевод выполнен лично самим предприним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телем,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с точки зрения законодательства</w:t>
      </w:r>
      <w:r w:rsidRPr="00D83B52">
        <w:rPr>
          <w:color w:val="000000"/>
          <w:kern w:val="20"/>
        </w:rPr>
        <w:t xml:space="preserve">, не имеет юридических оснований, т.к. все правомочия по использованию произведения, созданного </w:t>
      </w:r>
      <w:r w:rsidRPr="00D83B52">
        <w:rPr>
          <w:b/>
          <w:bCs/>
          <w:i/>
          <w:iCs/>
          <w:color w:val="000000"/>
          <w:kern w:val="20"/>
        </w:rPr>
        <w:t>гражданином</w:t>
      </w:r>
      <w:r w:rsidRPr="00D83B52">
        <w:rPr>
          <w:color w:val="000000"/>
          <w:kern w:val="20"/>
        </w:rPr>
        <w:t>, не могут пр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надлежать индивидуальному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предпринимателю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без соответствующего договора о п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редаче ему данных правомочий полностью или частично от себя (как гражданина) к себе (как индивидуальному предпринимателю).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Таким образом,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если у индивидуального предпринимателя отсутствует такой договор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(отчуждения исключительного права в полном объеме),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фактически заключе</w:t>
      </w:r>
      <w:r w:rsidRPr="00D83B52">
        <w:rPr>
          <w:b/>
          <w:bCs/>
          <w:i/>
          <w:iCs/>
          <w:color w:val="000000"/>
          <w:kern w:val="20"/>
        </w:rPr>
        <w:t>н</w:t>
      </w:r>
      <w:r w:rsidRPr="00D83B52">
        <w:rPr>
          <w:b/>
          <w:bCs/>
          <w:i/>
          <w:iCs/>
          <w:color w:val="000000"/>
          <w:kern w:val="20"/>
        </w:rPr>
        <w:t>ный с самим собой, но юридически оформляющий переход от одного юридического статуса к другому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(от гражданина к предпринимателю),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то такой индивидуальный предприниматель ничего передать компании не может, поскольку таких правом</w:t>
      </w:r>
      <w:r w:rsidRPr="00D83B52">
        <w:rPr>
          <w:b/>
          <w:bCs/>
          <w:i/>
          <w:iCs/>
          <w:color w:val="000000"/>
          <w:kern w:val="20"/>
        </w:rPr>
        <w:t>о</w:t>
      </w:r>
      <w:r w:rsidRPr="00D83B52">
        <w:rPr>
          <w:b/>
          <w:bCs/>
          <w:i/>
          <w:iCs/>
          <w:color w:val="000000"/>
          <w:kern w:val="20"/>
        </w:rPr>
        <w:t>чий у него нет</w:t>
      </w:r>
      <w:r w:rsidRPr="00D83B52">
        <w:rPr>
          <w:color w:val="000000"/>
          <w:kern w:val="20"/>
        </w:rPr>
        <w:t>, а если передаст, то переводческая компания не вправе воспользоваться данным переводом, поскольку правомочия по его использованию все еще будут ост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ваться у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гражданина</w:t>
      </w:r>
      <w:r w:rsidRPr="00D83B52">
        <w:rPr>
          <w:color w:val="000000"/>
          <w:kern w:val="20"/>
        </w:rPr>
        <w:t>, личным трудом которого создан перевод.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 выявлении наличия такого договора и будет заключаться, с позиции переводческой компании, проверка авторско-правовой чистоты, касающейся передачи прав, суть кот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рой состоит в принадлежности исключительного права.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Отсюда следует, что, если переводчик-ИП не имеет никаких подтверждений о наличии у него исключительного права, он никому не может передавать свой перевод для дальнейшего использования или дальнейшей передачи третьим лицам. Без этих юридич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ских действий (договоров) любые дальнейшие правоотношения,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i/>
          <w:iCs/>
          <w:color w:val="000000"/>
          <w:kern w:val="20"/>
        </w:rPr>
        <w:t>согласно букве закона</w:t>
      </w:r>
      <w:r w:rsidRPr="00D83B52">
        <w:rPr>
          <w:color w:val="000000"/>
          <w:kern w:val="20"/>
        </w:rPr>
        <w:t>, будут нелегитимными, ибо в этом случае он будет выступать в качестве стороны по д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говору не как физическое лицо-автор перевода, а как предприниматель.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Безусловно, все это осложняет жизнь переводчика и переводческой компании/прямого заказчика, но до тех пор, пока в действующем законодательстве РФ не появятся иные положения, без такого оформления документов все дальнейшие правовые действия, связанные с использованием перевода и защитой прав на перевод, будут затруднены. Получив же права, переводчик-ИП может достаточно оперативно</w:t>
      </w:r>
      <w:bookmarkStart w:id="15" w:name="sdfootnote15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15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15</w:t>
      </w:r>
      <w:r w:rsidRPr="00D83B52">
        <w:rPr>
          <w:color w:val="000000"/>
          <w:kern w:val="20"/>
          <w:lang w:val="en-US"/>
        </w:rPr>
        <w:fldChar w:fldCharType="end"/>
      </w:r>
      <w:bookmarkEnd w:id="15"/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защитить их в а</w:t>
      </w:r>
      <w:r w:rsidRPr="00D83B52">
        <w:rPr>
          <w:color w:val="000000"/>
          <w:kern w:val="20"/>
        </w:rPr>
        <w:t>р</w:t>
      </w:r>
      <w:r w:rsidRPr="00D83B52">
        <w:rPr>
          <w:color w:val="000000"/>
          <w:kern w:val="20"/>
        </w:rPr>
        <w:t>битражном суде в спорах между участниками предпринимательской деятельности.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0E670F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Проблема такого рода возникает тогда, когда,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во-первых</w:t>
      </w:r>
      <w:r w:rsidRPr="00D83B52">
        <w:rPr>
          <w:color w:val="000000"/>
          <w:kern w:val="20"/>
        </w:rPr>
        <w:t>, возникает спор по факту нез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конного, бездоговорного, контрафактного, пиратского использования произведения (перевода), созданного ИП как физическим лицом. В этом случае для защиты его нарушенных прав (как автора или как ИП) он может воспользоваться двумя способами: как физическое лицо он вправе обратиться в суд общей юрисдикции по месту нахожд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ния ответчика, а как ИП – в арбитражный суд. При обращении в суд общей юрисди</w:t>
      </w:r>
      <w:r w:rsidRPr="00D83B52">
        <w:rPr>
          <w:color w:val="000000"/>
          <w:kern w:val="20"/>
        </w:rPr>
        <w:t>к</w:t>
      </w:r>
      <w:r w:rsidRPr="00D83B52">
        <w:rPr>
          <w:color w:val="000000"/>
          <w:kern w:val="20"/>
        </w:rPr>
        <w:t>ции достаточно будет доказать свое авторство в соответствии со ст. 1257 ГК РФ, в кот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рой говорится, что «лицо, указанное на оригинале или экземпляре произведения, сч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 xml:space="preserve">тается его автором, если не доказано иное». </w:t>
      </w:r>
    </w:p>
    <w:p w:rsidR="000E670F" w:rsidRDefault="000E670F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При обращении в арбитражный суд у истца (в арбитраже рассматриваются обращения участников предпринимательской деятельности, а не физических лиц) потребуют письменных доказательств наличия исключительного права на спорное произведение (перевод). Для этого ИП придется юридически оформить переход исключительного права от себя как автора к себе как ИП. Оформление можно осуществить на основании безвозмездного договора отчуждения,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заверив его нотариально</w:t>
      </w:r>
      <w:r w:rsidRPr="00D83B52">
        <w:rPr>
          <w:color w:val="000000"/>
          <w:kern w:val="20"/>
        </w:rPr>
        <w:t>, чтобы гарантировать принятие его судом в качестве доказательства наличия у ИП исключительного права, хотя,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строго говоря,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b/>
          <w:bCs/>
          <w:color w:val="000000"/>
          <w:kern w:val="20"/>
        </w:rPr>
        <w:t>закон разрешает использование и простой письменной формы для таких договоров</w:t>
      </w:r>
      <w:r w:rsidR="000E670F" w:rsidRPr="000E670F">
        <w:rPr>
          <w:rStyle w:val="apple-converted-space"/>
          <w:b/>
          <w:bCs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(см. ст. 1234-1235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И,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>во-вторых</w:t>
      </w:r>
      <w:r w:rsidRPr="00D83B52">
        <w:rPr>
          <w:color w:val="000000"/>
          <w:kern w:val="20"/>
        </w:rPr>
        <w:t>, она возникает, когда переводчик-ИП передает свои переводы заказчикам (БП, например), а те, в свою очередь, третьим лицам. Для этого он должен предвар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тельно оформить переход своих авторских прав, как и в первом случае.</w:t>
      </w:r>
      <w:bookmarkStart w:id="16" w:name="sdfootnote16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16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16</w:t>
      </w:r>
      <w:r w:rsidRPr="00D83B52">
        <w:rPr>
          <w:color w:val="000000"/>
          <w:kern w:val="20"/>
          <w:lang w:val="en-US"/>
        </w:rPr>
        <w:fldChar w:fldCharType="end"/>
      </w:r>
      <w:bookmarkEnd w:id="16"/>
      <w:r w:rsidR="000E670F" w:rsidRPr="00BB2D0B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Об этом уже говорилось выше.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Примечательными в этом контексте являются: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2D148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письмо Федеральной налоговой службы РФ «Налогообложение доходов авторов и исполнителей» от 15.09.2005</w:t>
      </w:r>
      <w:r w:rsidR="00C85E71" w:rsidRPr="00D83B52">
        <w:rPr>
          <w:color w:val="000000"/>
          <w:kern w:val="20"/>
        </w:rPr>
        <w:t xml:space="preserve"> г.</w:t>
      </w:r>
      <w:r w:rsidRPr="00D83B52">
        <w:rPr>
          <w:color w:val="000000"/>
          <w:kern w:val="20"/>
        </w:rPr>
        <w:t xml:space="preserve"> № 04-2-03/128, в котором разъясняется, что «доходы, получаемые физическими лицами, имеющими статус индивидуальн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 предпринимателя, от осуществления указанных видов деятельности (де</w:t>
      </w:r>
      <w:r w:rsidRPr="00D83B52">
        <w:rPr>
          <w:color w:val="000000"/>
          <w:kern w:val="20"/>
        </w:rPr>
        <w:t>я</w:t>
      </w:r>
      <w:r w:rsidRPr="00D83B52">
        <w:rPr>
          <w:color w:val="000000"/>
          <w:kern w:val="20"/>
        </w:rPr>
        <w:t>тельность актеров, режиссеров, композиторов, художников, скульпторов и пр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чих представителей творческих профессий, выступающих на индивидуальной основе), признаются доходами от предпринимательской деятельности и не отн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сятся к авторским вознаграждениям, поскольку они не связаны с передачей а</w:t>
      </w:r>
      <w:r w:rsidRPr="00D83B52">
        <w:rPr>
          <w:color w:val="000000"/>
          <w:kern w:val="20"/>
        </w:rPr>
        <w:t>в</w:t>
      </w:r>
      <w:r w:rsidRPr="00D83B52">
        <w:rPr>
          <w:color w:val="000000"/>
          <w:kern w:val="20"/>
        </w:rPr>
        <w:t>торских или исполнительских имущественных прав», и</w:t>
      </w:r>
    </w:p>
    <w:p w:rsidR="00D93F24" w:rsidRPr="00D83B52" w:rsidRDefault="00D93F24" w:rsidP="002D1489">
      <w:pPr>
        <w:pStyle w:val="NormalWeb"/>
        <w:shd w:val="clear" w:color="auto" w:fill="FFFFFF"/>
        <w:spacing w:before="0" w:beforeAutospacing="0" w:after="0" w:afterAutospacing="0"/>
        <w:ind w:left="-360"/>
        <w:rPr>
          <w:color w:val="000000"/>
          <w:kern w:val="20"/>
        </w:rPr>
      </w:pPr>
    </w:p>
    <w:p w:rsidR="00D93F24" w:rsidRPr="00D83B52" w:rsidRDefault="00F85CDC" w:rsidP="002D148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proofErr w:type="gramStart"/>
      <w:r w:rsidRPr="00D83B52">
        <w:rPr>
          <w:color w:val="000000"/>
          <w:kern w:val="20"/>
        </w:rPr>
        <w:t>письмо ФНС РФ от 27.02.2006</w:t>
      </w:r>
      <w:r w:rsidR="00C85E71" w:rsidRPr="00D83B52">
        <w:rPr>
          <w:color w:val="000000"/>
          <w:kern w:val="20"/>
        </w:rPr>
        <w:t xml:space="preserve"> г.</w:t>
      </w:r>
      <w:r w:rsidRPr="00D83B52">
        <w:rPr>
          <w:color w:val="000000"/>
          <w:kern w:val="20"/>
        </w:rPr>
        <w:t xml:space="preserve"> № 04-2-05/2 «О порядке применения отдельных положений Налогового кодекса Российской Федерации», которое указывает, что «создание произведений в области литературы и искусства (в т. ч. музыкальн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го), а также предоставление прав на использование таких произведений не отн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сится к предпринимательской деятельности, поэтому к авторскому вознагра</w:t>
      </w:r>
      <w:r w:rsidRPr="00D83B52">
        <w:rPr>
          <w:color w:val="000000"/>
          <w:kern w:val="20"/>
        </w:rPr>
        <w:t>ж</w:t>
      </w:r>
      <w:r w:rsidRPr="00D83B52">
        <w:rPr>
          <w:color w:val="000000"/>
          <w:kern w:val="20"/>
        </w:rPr>
        <w:t>дению не применяются положения пункта 2 статьи 226 Кодекса, исключающие обязанность налогового агента</w:t>
      </w:r>
      <w:proofErr w:type="gramEnd"/>
      <w:r w:rsidRPr="00D83B52">
        <w:rPr>
          <w:color w:val="000000"/>
          <w:kern w:val="20"/>
        </w:rPr>
        <w:t xml:space="preserve"> удерживать налог с доходов индивидуальных предпринимателей».</w:t>
      </w:r>
      <w:bookmarkStart w:id="17" w:name="sdfootnote17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17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17</w:t>
      </w:r>
      <w:r w:rsidRPr="00D83B52">
        <w:rPr>
          <w:color w:val="000000"/>
          <w:kern w:val="20"/>
          <w:lang w:val="en-US"/>
        </w:rPr>
        <w:fldChar w:fldCharType="end"/>
      </w:r>
      <w:bookmarkEnd w:id="17"/>
    </w:p>
    <w:p w:rsidR="00D93F24" w:rsidRPr="00D83B52" w:rsidRDefault="00D93F24" w:rsidP="002D1489">
      <w:pPr>
        <w:pStyle w:val="NormalWeb"/>
        <w:shd w:val="clear" w:color="auto" w:fill="FFFFFF"/>
        <w:spacing w:before="0" w:beforeAutospacing="0" w:after="0" w:afterAutospacing="0"/>
        <w:ind w:left="-36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Защита интеллектуальных прав</w:t>
      </w:r>
      <w:r w:rsidRPr="00D83B52">
        <w:rPr>
          <w:color w:val="000000"/>
          <w:kern w:val="20"/>
        </w:rPr>
        <w:t>. Рекомендуем переводчикам обратить внимание также на статьи ГК РФ, в которых подробно говорится о защите интеллектуальных прав, в том числе личных и имущественных авторских прав (см. ст. ст. 1250–1254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Так, ст. 1253 ГК РФ предусматривает ответственность юридических лиц и индивид</w:t>
      </w:r>
      <w:r w:rsidRPr="00D83B52">
        <w:rPr>
          <w:color w:val="000000"/>
          <w:kern w:val="20"/>
        </w:rPr>
        <w:t>у</w:t>
      </w:r>
      <w:r w:rsidRPr="00D83B52">
        <w:rPr>
          <w:color w:val="000000"/>
          <w:kern w:val="20"/>
        </w:rPr>
        <w:t>альных предпринимателей за нарушение исключительных прав. Если юридическое л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цо неоднократно или грубо нарушает эти права, суд может принять решение о ликв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дации такого юридического лица. Если же такие нарушения совершает гражданин, его деятельность в качестве индивидуального предпринимателя может быть прекращена по решению или приговору суда в установленном законом порядке.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  <w:lang w:val="en-US"/>
        </w:rPr>
        <w:t>C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01.10.2014 г. прим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 xml:space="preserve">нение рассматриваемой нормы возможно только при условии </w:t>
      </w:r>
      <w:r w:rsidRPr="00D83B52">
        <w:rPr>
          <w:color w:val="000000"/>
          <w:kern w:val="20"/>
        </w:rPr>
        <w:lastRenderedPageBreak/>
        <w:t>наличия вины юридич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ского лица или индивидуального предпринимателя. Отсутствие вины влечет отказ в удовлетворении искового требования прокурора.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Предусмотрена также ответственность за нарушение условий авторского договора (ст. 1290 ГК РФ), за нарушение исключительного права (ст. 1301 ГК РФ), также с 01.01.2008 г. введена новая статья 1302 ГК РФ, позволяющая обеспечить иск по делам о нарушении авторских прав.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proofErr w:type="gramStart"/>
      <w:r w:rsidRPr="00D83B52">
        <w:rPr>
          <w:color w:val="000000"/>
          <w:kern w:val="20"/>
        </w:rPr>
        <w:t>Закон, на основании статей 1301 и 1302 ГК РФ, позволяет переводчику, наряду с и</w:t>
      </w:r>
      <w:r w:rsidRPr="00D83B52">
        <w:rPr>
          <w:color w:val="000000"/>
          <w:kern w:val="20"/>
        </w:rPr>
        <w:t>с</w:t>
      </w:r>
      <w:r w:rsidRPr="00D83B52">
        <w:rPr>
          <w:color w:val="000000"/>
          <w:kern w:val="20"/>
        </w:rPr>
        <w:t>пользованием других способов защиты и мер ответственности, установленных в ст. ст. 1250, 1252 и 1253 ГК РФ, потребовать по своему выбору выплаты компенсации за ка</w:t>
      </w:r>
      <w:r w:rsidRPr="00D83B52">
        <w:rPr>
          <w:color w:val="000000"/>
          <w:kern w:val="20"/>
        </w:rPr>
        <w:t>ж</w:t>
      </w:r>
      <w:r w:rsidRPr="00D83B52">
        <w:rPr>
          <w:color w:val="000000"/>
          <w:kern w:val="20"/>
        </w:rPr>
        <w:t>дый случай незаконного использования.</w:t>
      </w:r>
      <w:bookmarkStart w:id="18" w:name="sdfootnote18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18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18</w:t>
      </w:r>
      <w:r w:rsidRPr="00D83B52">
        <w:rPr>
          <w:color w:val="000000"/>
          <w:kern w:val="20"/>
          <w:lang w:val="en-US"/>
        </w:rPr>
        <w:fldChar w:fldCharType="end"/>
      </w:r>
      <w:bookmarkEnd w:id="18"/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Нарушителем в подобном случае может стать не только сам конечный пользователь, но и вся цепочка пользователей данного перев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да</w:t>
      </w:r>
      <w:proofErr w:type="gramEnd"/>
      <w:r w:rsidRPr="00D83B52">
        <w:rPr>
          <w:color w:val="000000"/>
          <w:kern w:val="20"/>
        </w:rPr>
        <w:t xml:space="preserve">: </w:t>
      </w:r>
      <w:proofErr w:type="gramStart"/>
      <w:r w:rsidRPr="00D83B52">
        <w:rPr>
          <w:color w:val="000000"/>
          <w:kern w:val="20"/>
        </w:rPr>
        <w:t>ИП, БП, а также третье лицо – заказчик и даже какой-то конечный пользователь, не подозревающий о правовых последствиях, хотя по закону (см. вступившую в силу с 1 октября 2014 г. новую редакцию ст. 1250 ГК РФ) «отсутствие вины нарушителя не освобождает его от обязанности прекратить нарушение интеллектуальных прав, а та</w:t>
      </w:r>
      <w:r w:rsidRPr="00D83B52">
        <w:rPr>
          <w:color w:val="000000"/>
          <w:kern w:val="20"/>
        </w:rPr>
        <w:t>к</w:t>
      </w:r>
      <w:r w:rsidRPr="00D83B52">
        <w:rPr>
          <w:color w:val="000000"/>
          <w:kern w:val="20"/>
        </w:rPr>
        <w:t>же не исключает применение в отношении нарушителя таких мер, как публикация р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шения</w:t>
      </w:r>
      <w:proofErr w:type="gramEnd"/>
      <w:r w:rsidRPr="00D83B52">
        <w:rPr>
          <w:color w:val="000000"/>
          <w:kern w:val="20"/>
        </w:rPr>
        <w:t xml:space="preserve"> суда о допущенном нарушении (подпункт 5 пункта 1 статьи 1252 ГК РФ), прес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чение действий, нарушающих исключительное право на результаты интеллектуальной деятельности, … либо создающих угрозу нарушения такого права (подпункт 2 пункта 1 статьи 1252 ГК РФ), изъятие и уничтожение контрафактных материальных носителей (подпункт 4 пункта 1 статьи 1252 ГК РФ). Указанные действия осуществляются за счет нарушителя».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Отсюда вывод: если есть опасность, которую можно избежать, всего лишь грамотно оформив необходимые договорные отношения, это следует сделать. Юридически пр</w:t>
      </w:r>
      <w:r w:rsidRPr="00D83B52">
        <w:rPr>
          <w:color w:val="000000"/>
          <w:kern w:val="20"/>
        </w:rPr>
        <w:t>а</w:t>
      </w:r>
      <w:r w:rsidRPr="00D83B52">
        <w:rPr>
          <w:color w:val="000000"/>
          <w:kern w:val="20"/>
        </w:rPr>
        <w:t>вильное оформление договорных отношений зависит, прежде всего, от понимания того, что переводчик всегда в силу своей профессии создает результат интеллектуальной д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ятельности, который по закону охраняется авторским правом, если содержит все эл</w:t>
      </w:r>
      <w:r w:rsidRPr="00D83B52">
        <w:rPr>
          <w:color w:val="000000"/>
          <w:kern w:val="20"/>
        </w:rPr>
        <w:t>е</w:t>
      </w:r>
      <w:r w:rsidRPr="00D83B52">
        <w:rPr>
          <w:color w:val="000000"/>
          <w:kern w:val="20"/>
        </w:rPr>
        <w:t>менты охраняемого произведения (см. ст. 1225 и 1259 ГК РФ).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***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b/>
          <w:bCs/>
          <w:color w:val="000000"/>
          <w:kern w:val="20"/>
        </w:rPr>
        <w:t>Некоторые рекомендации по соблюдению формальных требований при составл</w:t>
      </w:r>
      <w:r w:rsidRPr="00D83B52">
        <w:rPr>
          <w:b/>
          <w:bCs/>
          <w:color w:val="000000"/>
          <w:kern w:val="20"/>
        </w:rPr>
        <w:t>е</w:t>
      </w:r>
      <w:r w:rsidRPr="00D83B52">
        <w:rPr>
          <w:b/>
          <w:bCs/>
          <w:color w:val="000000"/>
          <w:kern w:val="20"/>
        </w:rPr>
        <w:t>нии договора о передаче (отчуждении) авторских прав от автора-гражданина к с</w:t>
      </w:r>
      <w:r w:rsidRPr="00D83B52">
        <w:rPr>
          <w:b/>
          <w:bCs/>
          <w:color w:val="000000"/>
          <w:kern w:val="20"/>
        </w:rPr>
        <w:t>е</w:t>
      </w:r>
      <w:r w:rsidRPr="00D83B52">
        <w:rPr>
          <w:b/>
          <w:bCs/>
          <w:color w:val="000000"/>
          <w:kern w:val="20"/>
        </w:rPr>
        <w:t>бе самому в качестве индивидуального предпринимателя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Такой договор может быть очень коротким и не содержать обычных в иных ситуациях статей о форс-мажоре, способах разрешения споров и т.д. Важно, однако, соблюсти форму, от чего будет зависеть действительность договора.</w:t>
      </w:r>
    </w:p>
    <w:p w:rsidR="00D93F24" w:rsidRPr="00D83B52" w:rsidRDefault="00D93F24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Стороны договора: гражданин будет называться правообладателем, а в качестве инд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видуального предпринимателя – приобретателем.</w:t>
      </w:r>
    </w:p>
    <w:p w:rsidR="00D93F24" w:rsidRPr="00D83B52" w:rsidRDefault="00D93F24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Основная статья договора «Предмет договора» может иметь приблизительно следу</w:t>
      </w:r>
      <w:r w:rsidRPr="00D83B52">
        <w:rPr>
          <w:color w:val="000000"/>
          <w:kern w:val="20"/>
        </w:rPr>
        <w:t>ю</w:t>
      </w:r>
      <w:r w:rsidRPr="00D83B52">
        <w:rPr>
          <w:color w:val="000000"/>
          <w:kern w:val="20"/>
        </w:rPr>
        <w:t>щую формулировку:</w:t>
      </w:r>
    </w:p>
    <w:p w:rsidR="00D93F24" w:rsidRPr="00D83B52" w:rsidRDefault="00D93F24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«По настоящему договору правообладатель передает принадлежащее ему исключ</w:t>
      </w:r>
      <w:r w:rsidRPr="00D83B52">
        <w:rPr>
          <w:color w:val="000000"/>
          <w:kern w:val="20"/>
        </w:rPr>
        <w:t>и</w:t>
      </w:r>
      <w:r w:rsidRPr="00D83B52">
        <w:rPr>
          <w:color w:val="000000"/>
          <w:kern w:val="20"/>
        </w:rPr>
        <w:t>тельное право на перевод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i/>
          <w:iCs/>
          <w:color w:val="000000"/>
          <w:kern w:val="20"/>
        </w:rPr>
        <w:t xml:space="preserve">(здесь следует подробно описать перевод в деталях, </w:t>
      </w:r>
      <w:r w:rsidRPr="00D83B52">
        <w:rPr>
          <w:i/>
          <w:iCs/>
          <w:color w:val="000000"/>
          <w:kern w:val="20"/>
        </w:rPr>
        <w:lastRenderedPageBreak/>
        <w:t>указать исходные данные источника и данные автора, указать, с какого языка и на какой язык осуществлен перевод и т.д.)</w:t>
      </w:r>
      <w:r w:rsidR="000E670F" w:rsidRPr="000E670F">
        <w:rPr>
          <w:rStyle w:val="apple-converted-space"/>
          <w:i/>
          <w:iCs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в полном объеме приобретателю [возмездно] (</w:t>
      </w:r>
      <w:r w:rsidRPr="00D83B52">
        <w:rPr>
          <w:i/>
          <w:iCs/>
          <w:color w:val="000000"/>
          <w:kern w:val="20"/>
        </w:rPr>
        <w:t>указывае</w:t>
      </w:r>
      <w:r w:rsidRPr="00D83B52">
        <w:rPr>
          <w:i/>
          <w:iCs/>
          <w:color w:val="000000"/>
          <w:kern w:val="20"/>
        </w:rPr>
        <w:t>т</w:t>
      </w:r>
      <w:r w:rsidRPr="00D83B52">
        <w:rPr>
          <w:i/>
          <w:iCs/>
          <w:color w:val="000000"/>
          <w:kern w:val="20"/>
        </w:rPr>
        <w:t>ся размер встречного удовлетворения</w:t>
      </w:r>
      <w:r w:rsidRPr="00D83B52">
        <w:rPr>
          <w:color w:val="000000"/>
          <w:kern w:val="20"/>
        </w:rPr>
        <w:t>) [или, соответственно, безвозмездно]».</w:t>
      </w:r>
    </w:p>
    <w:p w:rsidR="00D93F24" w:rsidRPr="00D83B52" w:rsidRDefault="00D93F24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F85CDC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С учетом некоторой подозрительности, с которой суды относятся к безвозмездным д</w:t>
      </w:r>
      <w:r w:rsidRPr="00D83B52">
        <w:rPr>
          <w:color w:val="000000"/>
          <w:kern w:val="20"/>
        </w:rPr>
        <w:t>о</w:t>
      </w:r>
      <w:r w:rsidRPr="00D83B52">
        <w:rPr>
          <w:color w:val="000000"/>
          <w:kern w:val="20"/>
        </w:rPr>
        <w:t>говорам, рекомендуется определять хотя бы номинальную плату за передачу права.</w:t>
      </w:r>
    </w:p>
    <w:p w:rsidR="00D93F24" w:rsidRPr="00D83B52" w:rsidRDefault="00D93F24" w:rsidP="000E670F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0E670F" w:rsidRDefault="00F85CDC" w:rsidP="000856ED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  <w:r w:rsidRPr="00D83B52">
        <w:rPr>
          <w:color w:val="000000"/>
          <w:kern w:val="20"/>
        </w:rPr>
        <w:t>Вопрос о возмездности/безвозмездности рассматривается в</w:t>
      </w:r>
      <w:r w:rsidR="000E670F" w:rsidRPr="000E670F">
        <w:rPr>
          <w:rStyle w:val="apple-converted-space"/>
          <w:color w:val="000000"/>
          <w:kern w:val="20"/>
        </w:rPr>
        <w:t xml:space="preserve"> </w:t>
      </w:r>
      <w:r w:rsidRPr="00D83B52">
        <w:rPr>
          <w:color w:val="000000"/>
          <w:kern w:val="20"/>
        </w:rPr>
        <w:t>п. 3.1 ст. 1234 ГК РФ</w:t>
      </w:r>
      <w:bookmarkStart w:id="19" w:name="sdfootnote19anc"/>
      <w:r w:rsidRPr="00D83B52">
        <w:rPr>
          <w:color w:val="000000"/>
          <w:kern w:val="20"/>
          <w:lang w:val="en-US"/>
        </w:rPr>
        <w:fldChar w:fldCharType="begin"/>
      </w:r>
      <w:r w:rsidRPr="00D83B52">
        <w:rPr>
          <w:color w:val="000000"/>
          <w:kern w:val="20"/>
        </w:rPr>
        <w:instrText xml:space="preserve"> </w:instrText>
      </w:r>
      <w:r w:rsidRPr="00D83B52">
        <w:rPr>
          <w:color w:val="000000"/>
          <w:kern w:val="20"/>
          <w:lang w:val="en-US"/>
        </w:rPr>
        <w:instrText>HYPERLINK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https</w:instrText>
      </w:r>
      <w:r w:rsidRPr="00D83B52">
        <w:rPr>
          <w:color w:val="000000"/>
          <w:kern w:val="20"/>
        </w:rPr>
        <w:instrText>://</w:instrText>
      </w:r>
      <w:r w:rsidRPr="00D83B52">
        <w:rPr>
          <w:color w:val="000000"/>
          <w:kern w:val="20"/>
          <w:lang w:val="en-US"/>
        </w:rPr>
        <w:instrText>docviewer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yandex</w:instrText>
      </w:r>
      <w:r w:rsidRPr="00D83B52">
        <w:rPr>
          <w:color w:val="000000"/>
          <w:kern w:val="20"/>
        </w:rPr>
        <w:instrText>.</w:instrText>
      </w:r>
      <w:r w:rsidRPr="00D83B52">
        <w:rPr>
          <w:color w:val="000000"/>
          <w:kern w:val="20"/>
          <w:lang w:val="en-US"/>
        </w:rPr>
        <w:instrText>ru</w:instrText>
      </w:r>
      <w:r w:rsidRPr="00D83B52">
        <w:rPr>
          <w:color w:val="000000"/>
          <w:kern w:val="20"/>
        </w:rPr>
        <w:instrText>/?</w:instrText>
      </w:r>
      <w:r w:rsidRPr="00D83B52">
        <w:rPr>
          <w:color w:val="000000"/>
          <w:kern w:val="20"/>
          <w:lang w:val="en-US"/>
        </w:rPr>
        <w:instrText>uid</w:instrText>
      </w:r>
      <w:r w:rsidRPr="00D83B52">
        <w:rPr>
          <w:color w:val="000000"/>
          <w:kern w:val="20"/>
        </w:rPr>
        <w:instrText>=7529688&amp;</w:instrText>
      </w:r>
      <w:r w:rsidRPr="00D83B52">
        <w:rPr>
          <w:color w:val="000000"/>
          <w:kern w:val="20"/>
          <w:lang w:val="en-US"/>
        </w:rPr>
        <w:instrText>url</w:instrText>
      </w:r>
      <w:r w:rsidRPr="00D83B52">
        <w:rPr>
          <w:color w:val="000000"/>
          <w:kern w:val="20"/>
        </w:rPr>
        <w:instrText>=</w:instrText>
      </w:r>
      <w:r w:rsidRPr="00D83B52">
        <w:rPr>
          <w:color w:val="000000"/>
          <w:kern w:val="20"/>
          <w:lang w:val="en-US"/>
        </w:rPr>
        <w:instrText>ya</w:instrText>
      </w:r>
      <w:r w:rsidRPr="00D83B52">
        <w:rPr>
          <w:color w:val="000000"/>
          <w:kern w:val="20"/>
        </w:rPr>
        <w:instrText>-</w:instrText>
      </w:r>
      <w:r w:rsidRPr="00D83B52">
        <w:rPr>
          <w:color w:val="000000"/>
          <w:kern w:val="20"/>
          <w:lang w:val="en-US"/>
        </w:rPr>
        <w:instrText>mail</w:instrText>
      </w:r>
      <w:r w:rsidRPr="00D83B52">
        <w:rPr>
          <w:color w:val="000000"/>
          <w:kern w:val="20"/>
        </w:rPr>
        <w:instrText>%3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2060000005329559101%2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1.2&amp;</w:instrText>
      </w:r>
      <w:r w:rsidRPr="00D83B52">
        <w:rPr>
          <w:color w:val="000000"/>
          <w:kern w:val="20"/>
          <w:lang w:val="en-US"/>
        </w:rPr>
        <w:instrText>name</w:instrText>
      </w:r>
      <w:r w:rsidRPr="00D83B52">
        <w:rPr>
          <w:color w:val="000000"/>
          <w:kern w:val="20"/>
        </w:rPr>
        <w:instrText>=%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BB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6%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5%205%20%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0%9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4%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1%87%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8%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1%83%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1%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</w:instrText>
      </w:r>
      <w:r w:rsidRPr="00D83B52">
        <w:rPr>
          <w:color w:val="000000"/>
          <w:kern w:val="20"/>
          <w:lang w:val="en-US"/>
        </w:rPr>
        <w:instrText>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BA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1%82%20%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BF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1%80%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0_%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BD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2%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BE</w:instrText>
      </w:r>
      <w:r w:rsidRPr="00D83B52">
        <w:rPr>
          <w:color w:val="000000"/>
          <w:kern w:val="20"/>
        </w:rPr>
        <w:instrText>%</w:instrText>
      </w:r>
      <w:r w:rsidRPr="00D83B52">
        <w:rPr>
          <w:color w:val="000000"/>
          <w:kern w:val="20"/>
          <w:lang w:val="en-US"/>
        </w:rPr>
        <w:instrText>D</w:instrText>
      </w:r>
      <w:r w:rsidRPr="00D83B52">
        <w:rPr>
          <w:color w:val="000000"/>
          <w:kern w:val="20"/>
        </w:rPr>
        <w:instrText>0%</w:instrText>
      </w:r>
      <w:r w:rsidRPr="00D83B52">
        <w:rPr>
          <w:color w:val="000000"/>
          <w:kern w:val="20"/>
          <w:lang w:val="en-US"/>
        </w:rPr>
        <w:instrText>B</w:instrText>
      </w:r>
      <w:r w:rsidRPr="00D83B52">
        <w:rPr>
          <w:color w:val="000000"/>
          <w:kern w:val="20"/>
        </w:rPr>
        <w:instrText>5_21-05-2015.</w:instrText>
      </w:r>
      <w:r w:rsidRPr="00D83B52">
        <w:rPr>
          <w:color w:val="000000"/>
          <w:kern w:val="20"/>
          <w:lang w:val="en-US"/>
        </w:rPr>
        <w:instrText>docx</w:instrText>
      </w:r>
      <w:r w:rsidRPr="00D83B52">
        <w:rPr>
          <w:color w:val="000000"/>
          <w:kern w:val="20"/>
        </w:rPr>
        <w:instrText>&amp;</w:instrText>
      </w:r>
      <w:r w:rsidRPr="00D83B52">
        <w:rPr>
          <w:color w:val="000000"/>
          <w:kern w:val="20"/>
          <w:lang w:val="en-US"/>
        </w:rPr>
        <w:instrText>c</w:instrText>
      </w:r>
      <w:r w:rsidRPr="00D83B52">
        <w:rPr>
          <w:color w:val="000000"/>
          <w:kern w:val="20"/>
        </w:rPr>
        <w:instrText>=555</w:instrText>
      </w:r>
      <w:r w:rsidRPr="00D83B52">
        <w:rPr>
          <w:color w:val="000000"/>
          <w:kern w:val="20"/>
          <w:lang w:val="en-US"/>
        </w:rPr>
        <w:instrText>ed</w:instrText>
      </w:r>
      <w:r w:rsidRPr="00D83B52">
        <w:rPr>
          <w:color w:val="000000"/>
          <w:kern w:val="20"/>
        </w:rPr>
        <w:instrText>56</w:instrText>
      </w:r>
      <w:r w:rsidRPr="00D83B52">
        <w:rPr>
          <w:color w:val="000000"/>
          <w:kern w:val="20"/>
          <w:lang w:val="en-US"/>
        </w:rPr>
        <w:instrText>f</w:instrText>
      </w:r>
      <w:r w:rsidRPr="00D83B52">
        <w:rPr>
          <w:color w:val="000000"/>
          <w:kern w:val="20"/>
        </w:rPr>
        <w:instrText>1162" \</w:instrText>
      </w:r>
      <w:r w:rsidRPr="00D83B52">
        <w:rPr>
          <w:color w:val="000000"/>
          <w:kern w:val="20"/>
          <w:lang w:val="en-US"/>
        </w:rPr>
        <w:instrText>l</w:instrText>
      </w:r>
      <w:r w:rsidRPr="00D83B52">
        <w:rPr>
          <w:color w:val="000000"/>
          <w:kern w:val="20"/>
        </w:rPr>
        <w:instrText xml:space="preserve"> "</w:instrText>
      </w:r>
      <w:r w:rsidRPr="00D83B52">
        <w:rPr>
          <w:color w:val="000000"/>
          <w:kern w:val="20"/>
          <w:lang w:val="en-US"/>
        </w:rPr>
        <w:instrText>sdfootnote</w:instrText>
      </w:r>
      <w:r w:rsidRPr="00D83B52">
        <w:rPr>
          <w:color w:val="000000"/>
          <w:kern w:val="20"/>
        </w:rPr>
        <w:instrText>19</w:instrText>
      </w:r>
      <w:r w:rsidRPr="00D83B52">
        <w:rPr>
          <w:color w:val="000000"/>
          <w:kern w:val="20"/>
          <w:lang w:val="en-US"/>
        </w:rPr>
        <w:instrText>sym</w:instrText>
      </w:r>
      <w:r w:rsidRPr="00D83B52">
        <w:rPr>
          <w:color w:val="000000"/>
          <w:kern w:val="20"/>
        </w:rPr>
        <w:instrText xml:space="preserve">" </w:instrText>
      </w:r>
      <w:r w:rsidRPr="00D83B52">
        <w:rPr>
          <w:color w:val="000000"/>
          <w:kern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vertAlign w:val="superscript"/>
        </w:rPr>
        <w:t>19</w:t>
      </w:r>
      <w:r w:rsidRPr="00D83B52">
        <w:rPr>
          <w:color w:val="000000"/>
          <w:kern w:val="20"/>
          <w:lang w:val="en-US"/>
        </w:rPr>
        <w:fldChar w:fldCharType="end"/>
      </w:r>
      <w:bookmarkEnd w:id="19"/>
      <w:r w:rsidRPr="00D83B52">
        <w:rPr>
          <w:color w:val="000000"/>
          <w:kern w:val="20"/>
        </w:rPr>
        <w:t>.</w:t>
      </w:r>
    </w:p>
    <w:p w:rsidR="002D1489" w:rsidRPr="000E670F" w:rsidRDefault="002D1489" w:rsidP="000856ED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2D1489" w:rsidRPr="000E670F" w:rsidRDefault="002D1489" w:rsidP="002D1489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p w:rsidR="00D93F24" w:rsidRPr="00D83B52" w:rsidRDefault="00D93F24" w:rsidP="002D1489">
      <w:pPr>
        <w:pStyle w:val="western"/>
        <w:pBdr>
          <w:top w:val="single" w:sz="4" w:space="1" w:color="auto"/>
        </w:pBdr>
        <w:shd w:val="clear" w:color="auto" w:fill="FFFFFF"/>
        <w:spacing w:before="0" w:beforeAutospacing="0" w:after="0" w:afterAutospacing="0"/>
        <w:rPr>
          <w:color w:val="000000"/>
          <w:kern w:val="20"/>
        </w:rPr>
      </w:pPr>
    </w:p>
    <w:bookmarkStart w:id="20" w:name="sdfootnote1sym"/>
    <w:p w:rsidR="00D93F24" w:rsidRPr="00D83B52" w:rsidRDefault="00F85CDC" w:rsidP="002D1489">
      <w:pPr>
        <w:pStyle w:val="western"/>
        <w:pBdr>
          <w:top w:val="single" w:sz="4" w:space="1" w:color="auto"/>
        </w:pBd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0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В</w:t>
      </w:r>
      <w:proofErr w:type="gramEnd"/>
      <w:r w:rsidRPr="00D83B52">
        <w:rPr>
          <w:color w:val="000000"/>
          <w:kern w:val="20"/>
          <w:sz w:val="20"/>
          <w:szCs w:val="20"/>
        </w:rPr>
        <w:t xml:space="preserve"> настоящее время наша страна участвует в более чем 40 международных договорах, конвенциях, с</w:t>
      </w:r>
      <w:r w:rsidRPr="00D83B52">
        <w:rPr>
          <w:color w:val="000000"/>
          <w:kern w:val="20"/>
          <w:sz w:val="20"/>
          <w:szCs w:val="20"/>
        </w:rPr>
        <w:t>о</w:t>
      </w:r>
      <w:r w:rsidRPr="00D83B52">
        <w:rPr>
          <w:color w:val="000000"/>
          <w:kern w:val="20"/>
          <w:sz w:val="20"/>
          <w:szCs w:val="20"/>
        </w:rPr>
        <w:t>глашениях и директивах ЕС. Применительно к авторскому праву и интеллектуальной собственности это, в частности:</w:t>
      </w:r>
    </w:p>
    <w:p w:rsidR="00D93F24" w:rsidRPr="00D83B52" w:rsidRDefault="00D93F24" w:rsidP="002D1489">
      <w:pPr>
        <w:pStyle w:val="western"/>
        <w:pBdr>
          <w:top w:val="single" w:sz="4" w:space="1" w:color="auto"/>
        </w:pBd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Всемирная (Женевская) конвенция об авторском права (Женева, 1952 г.), членом которой стал Советский Союз с 27 мая 1973 года;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Бернская конвенция по охране литературных и художественных произведений (Берн, 1886 г.), к которой Россия присоединилась 13 марта 1995 года;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Конвенция, учреждающая Всемирную организацию интеллектуальной собственности (Сто</w:t>
      </w:r>
      <w:r w:rsidRPr="00D83B52">
        <w:rPr>
          <w:color w:val="000000"/>
          <w:kern w:val="20"/>
          <w:sz w:val="20"/>
          <w:szCs w:val="20"/>
        </w:rPr>
        <w:t>к</w:t>
      </w:r>
      <w:r w:rsidRPr="00D83B52">
        <w:rPr>
          <w:color w:val="000000"/>
          <w:kern w:val="20"/>
          <w:sz w:val="20"/>
          <w:szCs w:val="20"/>
        </w:rPr>
        <w:t>гольм, 1967 г.) и Договор ВОИС об авторском праве (Женева 1996 г.);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Соглашение стран СНГ о сотрудничестве в области охраны авторского и смежных прав (Москва, 1993 г.);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Директива ЕС № 2001/29/ЕС от 22 мая 2001 г. о гармонизации некоторых аспектов авторского и смежных прав в информационном обществе;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Директива ЕС №2004/48/ЕС от 29 апреля 2004 г. о защите прав на объекты интеллектуальной собственности;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Директива ЕС №2006/116/ЕС от 12 декабря 2006 г. о гармонизации сроков охраны авторских и некоторых смежных прав;</w:t>
      </w:r>
    </w:p>
    <w:p w:rsidR="00D93F24" w:rsidRPr="00D83B52" w:rsidRDefault="00F85CDC" w:rsidP="002D1489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Директива ЕС №2012/28/ЕС от 25 октября 2012 г. о некоторых случаях использования «произв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дений-сирот», для которых автор или правообладатель не установлен (</w:t>
      </w:r>
      <w:r w:rsidRPr="00D83B52">
        <w:rPr>
          <w:color w:val="000000"/>
          <w:kern w:val="20"/>
          <w:sz w:val="20"/>
          <w:szCs w:val="20"/>
          <w:lang w:val="en-US"/>
        </w:rPr>
        <w:t>orphan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works</w:t>
      </w:r>
      <w:r w:rsidRPr="00D83B52">
        <w:rPr>
          <w:color w:val="000000"/>
          <w:kern w:val="20"/>
          <w:sz w:val="20"/>
          <w:szCs w:val="20"/>
        </w:rPr>
        <w:t>).</w:t>
      </w:r>
    </w:p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При этом следует понимать, что для участников международных договоров действует общий принцип национального режима охраны гражданских прав, в том числе авторского права, Это означает, что пр</w:t>
      </w:r>
      <w:r w:rsidRPr="00D83B52">
        <w:rPr>
          <w:color w:val="000000"/>
          <w:kern w:val="20"/>
          <w:sz w:val="20"/>
          <w:szCs w:val="20"/>
        </w:rPr>
        <w:t>и</w:t>
      </w:r>
      <w:r w:rsidRPr="00D83B52">
        <w:rPr>
          <w:color w:val="000000"/>
          <w:kern w:val="20"/>
          <w:sz w:val="20"/>
          <w:szCs w:val="20"/>
        </w:rPr>
        <w:t>меняется законодательство того государства, в котором происходит исполнени</w:t>
      </w:r>
      <w:r w:rsidR="00A95C70"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 xml:space="preserve"> договора.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1" w:name="sdfootnote2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2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2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1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Б</w:t>
      </w:r>
      <w:proofErr w:type="gramEnd"/>
      <w:r w:rsidRPr="00D83B52">
        <w:rPr>
          <w:color w:val="000000"/>
          <w:kern w:val="20"/>
          <w:sz w:val="20"/>
          <w:szCs w:val="20"/>
        </w:rPr>
        <w:t>удучи нормативным актом прямого действия, Конституция Российской Федерации гарантирует в ст</w:t>
      </w:r>
      <w:r w:rsidRPr="00D83B52">
        <w:rPr>
          <w:color w:val="000000"/>
          <w:kern w:val="20"/>
          <w:sz w:val="20"/>
          <w:szCs w:val="20"/>
        </w:rPr>
        <w:t>а</w:t>
      </w:r>
      <w:r w:rsidRPr="00D83B52">
        <w:rPr>
          <w:color w:val="000000"/>
          <w:kern w:val="20"/>
          <w:sz w:val="20"/>
          <w:szCs w:val="20"/>
        </w:rPr>
        <w:t>тье 44 каждому гражданину РФ свободу «литературного, художественного, научного, технического и других видов творчества, преподавания». Устанавливается, что «интеллектуальная собственность охр</w:t>
      </w:r>
      <w:r w:rsidRPr="00D83B52">
        <w:rPr>
          <w:color w:val="000000"/>
          <w:kern w:val="20"/>
          <w:sz w:val="20"/>
          <w:szCs w:val="20"/>
        </w:rPr>
        <w:t>а</w:t>
      </w:r>
      <w:r w:rsidRPr="00D83B52">
        <w:rPr>
          <w:color w:val="000000"/>
          <w:kern w:val="20"/>
          <w:sz w:val="20"/>
          <w:szCs w:val="20"/>
        </w:rPr>
        <w:t>няется законом».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2" w:name="sdfootnote3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3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3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2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Источником права могут быть также и т.н. «локальные нормативные акты», но только при явно выраженном включении их в договор в качестве неотъемлемой части (и только по соглашению сторон). Сл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дует понимать, что локальные нормативные акты, как правило, регулируют отношения ограниченного контингента людей, а именно, наемных работников какой-то организации с самой этой организацией, то есть, трудовые отношения, которые являются предметом трудового, а не гражданского права.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3" w:name="sdfootnote4sym"/>
    <w:p w:rsidR="00D93F24" w:rsidRPr="00D83B52" w:rsidRDefault="00F85CDC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4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4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3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В</w:t>
      </w:r>
      <w:proofErr w:type="gramEnd"/>
      <w:r w:rsidRPr="00D83B52">
        <w:rPr>
          <w:color w:val="000000"/>
          <w:kern w:val="20"/>
          <w:sz w:val="20"/>
          <w:szCs w:val="20"/>
        </w:rPr>
        <w:t xml:space="preserve"> частности, с 1 августа 2013 года вступил в силу Федеральный закон от 2 июля 2013 г. № 187-ФЗ «О внесении изменений в отдельные законодательные акты Российской Федерации по вопросам защиты интеллектуальных прав в информационно-телекоммуникационных сетях», установивший в ст. 1253.1 ГК РФ ответственность информационного посредника, в частности, за нарушения исключительных прав переводчиков при размещении переводов в Сети. Последние изменения, принятые Федеральным законом от 12 марта 2014 г. № 35-ФЗ «О внесении изменений в части первую, вторую и четвертую Гражданского кодекса Российской Федерации и отдельные законодательные акты Российской Федерации»</w:t>
      </w:r>
      <w:r w:rsidR="00A95C70" w:rsidRPr="00D83B52">
        <w:rPr>
          <w:color w:val="000000"/>
          <w:kern w:val="20"/>
          <w:sz w:val="20"/>
          <w:szCs w:val="20"/>
        </w:rPr>
        <w:t>,</w:t>
      </w:r>
      <w:r w:rsidRPr="00D83B52">
        <w:rPr>
          <w:color w:val="000000"/>
          <w:kern w:val="20"/>
          <w:sz w:val="20"/>
          <w:szCs w:val="20"/>
        </w:rPr>
        <w:t xml:space="preserve"> касаются 49 статей четвертой части ГК РФ в главах 69 «Общие положения» и 70 «Авторское право». Большинство этих изменений вступили в силу с 1 октября 2014 г., а некоторые с 1 января 2015 г.</w:t>
      </w:r>
    </w:p>
    <w:p w:rsidR="00D93F24" w:rsidRPr="00D83B52" w:rsidRDefault="00D93F24" w:rsidP="00D93F24">
      <w:pPr>
        <w:pStyle w:val="western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4" w:name="sdfootnote5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5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5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4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Эти вопросы подробно разбираются в «Рекомендациях по устному переводу для практикующих пер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водчиков» (см., например, здесь: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hyperlink r:id="rId9" w:tgtFrame="_blank" w:history="1"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http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://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www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.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russian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-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translators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.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ru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/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perevodchesky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-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opit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/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practika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/</w:t>
        </w:r>
        <w:r w:rsidRPr="00D83B52">
          <w:rPr>
            <w:rStyle w:val="Hyperlink"/>
            <w:color w:val="2222CC"/>
            <w:kern w:val="20"/>
            <w:sz w:val="20"/>
            <w:szCs w:val="20"/>
            <w:lang w:val="en-US"/>
          </w:rPr>
          <w:t>recomendatziipoustnomuperevodu</w:t>
        </w:r>
        <w:r w:rsidRPr="00D83B52">
          <w:rPr>
            <w:rStyle w:val="Hyperlink"/>
            <w:color w:val="2222CC"/>
            <w:kern w:val="20"/>
            <w:sz w:val="20"/>
            <w:szCs w:val="20"/>
          </w:rPr>
          <w:t>/</w:t>
        </w:r>
      </w:hyperlink>
      <w:r w:rsidRPr="00D83B52">
        <w:rPr>
          <w:color w:val="000000"/>
          <w:kern w:val="20"/>
          <w:sz w:val="20"/>
          <w:szCs w:val="20"/>
        </w:rPr>
        <w:t>).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5" w:name="sdfootnote6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6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6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5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Электронный файл с текстом перевода в случае спора не будет рассматриваться судом в качестве док</w:t>
      </w:r>
      <w:r w:rsidRPr="00D83B52">
        <w:rPr>
          <w:color w:val="000000"/>
          <w:kern w:val="20"/>
          <w:sz w:val="20"/>
          <w:szCs w:val="20"/>
        </w:rPr>
        <w:t>а</w:t>
      </w:r>
      <w:r w:rsidRPr="00D83B52">
        <w:rPr>
          <w:color w:val="000000"/>
          <w:kern w:val="20"/>
          <w:sz w:val="20"/>
          <w:szCs w:val="20"/>
        </w:rPr>
        <w:t xml:space="preserve">зательства, если не заверен нотариусом по установленной сложной и дорогостоящей процедуре. Поэтому переводчику, если он допускает возможность споров в будущем относительно своего авторства, рекомендуется по завершении перевода </w:t>
      </w:r>
      <w:r w:rsidR="00917A52">
        <w:rPr>
          <w:color w:val="000000"/>
          <w:kern w:val="20"/>
          <w:sz w:val="20"/>
          <w:szCs w:val="20"/>
        </w:rPr>
        <w:t xml:space="preserve">распечатать </w:t>
      </w:r>
      <w:r w:rsidRPr="00D83B52">
        <w:rPr>
          <w:color w:val="000000"/>
          <w:kern w:val="20"/>
          <w:sz w:val="20"/>
          <w:szCs w:val="20"/>
        </w:rPr>
        <w:t xml:space="preserve">его, поставить на каждой странице подпись и дату, запечатать его в конверт и отправить его самому себе заказной почтой с уведомлением. Такой конверт по получении </w:t>
      </w:r>
      <w:r w:rsidRPr="00917A52">
        <w:rPr>
          <w:b/>
          <w:color w:val="000000"/>
          <w:kern w:val="20"/>
          <w:sz w:val="20"/>
          <w:szCs w:val="20"/>
        </w:rPr>
        <w:t>хранится в запечатанном виде</w:t>
      </w:r>
      <w:r w:rsidRPr="00D83B52">
        <w:rPr>
          <w:color w:val="000000"/>
          <w:kern w:val="20"/>
          <w:sz w:val="20"/>
          <w:szCs w:val="20"/>
        </w:rPr>
        <w:t xml:space="preserve"> и вскрывается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b/>
          <w:bCs/>
          <w:color w:val="000000"/>
          <w:kern w:val="20"/>
          <w:sz w:val="20"/>
          <w:szCs w:val="20"/>
        </w:rPr>
        <w:t>только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в суде с составлением надлежащего протокола, который заверяется судьей, чтобы при необходимости можно было использовать такой завере</w:t>
      </w:r>
      <w:r w:rsidRPr="00D83B52">
        <w:rPr>
          <w:color w:val="000000"/>
          <w:kern w:val="20"/>
          <w:sz w:val="20"/>
          <w:szCs w:val="20"/>
        </w:rPr>
        <w:t>н</w:t>
      </w:r>
      <w:r w:rsidRPr="00D83B52">
        <w:rPr>
          <w:color w:val="000000"/>
          <w:kern w:val="20"/>
          <w:sz w:val="20"/>
          <w:szCs w:val="20"/>
        </w:rPr>
        <w:t>ный протокол в ходе разбирательства аналогичных споров в иных судах.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6" w:name="sdfootnote7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7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7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6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Т</w:t>
      </w:r>
      <w:proofErr w:type="gramEnd"/>
      <w:r w:rsidRPr="00D83B52">
        <w:rPr>
          <w:color w:val="000000"/>
          <w:kern w:val="20"/>
          <w:sz w:val="20"/>
          <w:szCs w:val="20"/>
        </w:rPr>
        <w:t>ак, издатели, заказывающие переводы, или воспроизводящие готовые переводы, должны оформлять авторские договоры как с иностранным автором оригинала (лицензиаром) или иным правообладателем-владельцем исключительного права на текст оригинала (если данное произведение на иностранном яз</w:t>
      </w:r>
      <w:r w:rsidRPr="00D83B52">
        <w:rPr>
          <w:color w:val="000000"/>
          <w:kern w:val="20"/>
          <w:sz w:val="20"/>
          <w:szCs w:val="20"/>
        </w:rPr>
        <w:t>ы</w:t>
      </w:r>
      <w:r w:rsidRPr="00D83B52">
        <w:rPr>
          <w:color w:val="000000"/>
          <w:kern w:val="20"/>
          <w:sz w:val="20"/>
          <w:szCs w:val="20"/>
        </w:rPr>
        <w:t>ке является охраняемым с точки зрения авторского права), так и с переводчиком данного текста.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7" w:name="sdfootnote8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8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8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7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Единственным исключением, когда все права могут вернуться к их первоначальному владельцу, явл</w:t>
      </w:r>
      <w:r w:rsidRPr="00D83B52">
        <w:rPr>
          <w:color w:val="000000"/>
          <w:kern w:val="20"/>
          <w:sz w:val="20"/>
          <w:szCs w:val="20"/>
        </w:rPr>
        <w:t>я</w:t>
      </w:r>
      <w:r w:rsidRPr="00D83B52">
        <w:rPr>
          <w:color w:val="000000"/>
          <w:kern w:val="20"/>
          <w:sz w:val="20"/>
          <w:szCs w:val="20"/>
        </w:rPr>
        <w:t>ется полная ликвидация организации-пользователя.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8" w:name="sdfootnote9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9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9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8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Т</w:t>
      </w:r>
      <w:proofErr w:type="gramEnd"/>
      <w:r w:rsidRPr="00D83B52">
        <w:rPr>
          <w:color w:val="000000"/>
          <w:kern w:val="20"/>
          <w:sz w:val="20"/>
          <w:szCs w:val="20"/>
        </w:rPr>
        <w:t>о есть, использует.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29" w:name="sdfootnote10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10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10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29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см. абз. 2 п. 5 ст. 1234 ГК РФ.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0" w:name="sdfootnote11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11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11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0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Типовые издательские договоры были отменены 3 августа 1992 года.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1" w:name="sdfootnote12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12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12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1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С</w:t>
      </w:r>
      <w:proofErr w:type="gramEnd"/>
      <w:r w:rsidRPr="00D83B52">
        <w:rPr>
          <w:color w:val="000000"/>
          <w:kern w:val="20"/>
          <w:sz w:val="20"/>
          <w:szCs w:val="20"/>
        </w:rPr>
        <w:t xml:space="preserve"> 1 октября 2014 года законодатель разграничил интеллектуальные права и права собственности на их материальный носитель (вещь), в котором выражен результат интеллектуальной деятельности (перевод). При этом указывается, что переход права собственности на вещь не влечет за собой предоставление а</w:t>
      </w:r>
      <w:r w:rsidRPr="00D83B52">
        <w:rPr>
          <w:color w:val="000000"/>
          <w:kern w:val="20"/>
          <w:sz w:val="20"/>
          <w:szCs w:val="20"/>
        </w:rPr>
        <w:t>в</w:t>
      </w:r>
      <w:r w:rsidRPr="00D83B52">
        <w:rPr>
          <w:color w:val="000000"/>
          <w:kern w:val="20"/>
          <w:sz w:val="20"/>
          <w:szCs w:val="20"/>
        </w:rPr>
        <w:t>торских прав, а также уточняется, что к интеллектуальным правам нельзя применять раздел 2 ГК РФ, регулирующий права собственности. Следовательно, переводчики должны знать, что при передаче пер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водов заказчику (пользователю перевода) применяется лишь специальный 7-й раздел части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IV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ГК РФ, за некоторыми прямо указанными в законе исключениями, а не положения статей разделов «Договор по</w:t>
      </w:r>
      <w:r w:rsidRPr="00D83B52">
        <w:rPr>
          <w:color w:val="000000"/>
          <w:kern w:val="20"/>
          <w:sz w:val="20"/>
          <w:szCs w:val="20"/>
        </w:rPr>
        <w:t>д</w:t>
      </w:r>
      <w:r w:rsidRPr="00D83B52">
        <w:rPr>
          <w:color w:val="000000"/>
          <w:kern w:val="20"/>
          <w:sz w:val="20"/>
          <w:szCs w:val="20"/>
        </w:rPr>
        <w:t>ряда», «Услуги» и т.д.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2" w:name="sdfootnote13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13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13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2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В</w:t>
      </w:r>
      <w:proofErr w:type="gramEnd"/>
      <w:r w:rsidRPr="00D83B52">
        <w:rPr>
          <w:color w:val="000000"/>
          <w:kern w:val="20"/>
          <w:sz w:val="20"/>
          <w:szCs w:val="20"/>
        </w:rPr>
        <w:t>ряд ли в реальных производственных отношениях штатный переводчик будет требовать от работ</w:t>
      </w:r>
      <w:r w:rsidRPr="00D83B52">
        <w:rPr>
          <w:color w:val="000000"/>
          <w:kern w:val="20"/>
          <w:sz w:val="20"/>
          <w:szCs w:val="20"/>
        </w:rPr>
        <w:t>о</w:t>
      </w:r>
      <w:r w:rsidRPr="00D83B52">
        <w:rPr>
          <w:color w:val="000000"/>
          <w:kern w:val="20"/>
          <w:sz w:val="20"/>
          <w:szCs w:val="20"/>
        </w:rPr>
        <w:t>дателя дополнительного вознаграждения за выполняемые им текущие «рабочие» переводы, которые п</w:t>
      </w:r>
      <w:r w:rsidRPr="00D83B52">
        <w:rPr>
          <w:color w:val="000000"/>
          <w:kern w:val="20"/>
          <w:sz w:val="20"/>
          <w:szCs w:val="20"/>
        </w:rPr>
        <w:t>о</w:t>
      </w:r>
      <w:r w:rsidRPr="00D83B52">
        <w:rPr>
          <w:color w:val="000000"/>
          <w:kern w:val="20"/>
          <w:sz w:val="20"/>
          <w:szCs w:val="20"/>
        </w:rPr>
        <w:t>сле их использования для корпоративных целей останутся без движения в архиве организации. Другое дело, если штатный переводчик, работающий в компании по производству стиральных машин, перевел многостраничную инструкцию пользователя, которая будет в дальнейшем прилагаться к каждой реал</w:t>
      </w:r>
      <w:r w:rsidRPr="00D83B52">
        <w:rPr>
          <w:color w:val="000000"/>
          <w:kern w:val="20"/>
          <w:sz w:val="20"/>
          <w:szCs w:val="20"/>
        </w:rPr>
        <w:t>и</w:t>
      </w:r>
      <w:r w:rsidRPr="00D83B52">
        <w:rPr>
          <w:color w:val="000000"/>
          <w:kern w:val="20"/>
          <w:sz w:val="20"/>
          <w:szCs w:val="20"/>
        </w:rPr>
        <w:t>зованной его работодателем машине и тем самым создавать дополнительную стоимость для работодат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ля. В такой ситуации штатный переводчик может поступить таким образом: указать в трудовом договоре, что «за каждое служебное произведение, которое будет создано работником и использовано работодат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лем путем издания (демонстрации по ТВ, Интернету и т.п.), работнику выплачивается премия в размере ____ рублей». Или « зарплата работника включает и вознаграждение за использование его служебных произведений. Если же использование какого-либо служебного произведения приносит работодателю доход в сумме, превышающей ______________тысяч рублей, то работнику выплачивается_____ % от суммы дохода, превышающего _______ тысяч рублей».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3" w:name="sdfootnote14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14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14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3"/>
      <w:r w:rsidR="000E670F" w:rsidRPr="00BB2D0B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См. «Гражданский кодекс Российской Федерации: Авторское право. Права, смежные с авторскими. Постатейный комментарий к гл. 69-71»/под редакцией П.В. Крашенинникова. – М.; Статут, 2014. – 510 с.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4" w:name="sdfootnote15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15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15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4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Арбитражный суд рассматривает дела в течение месяца или несколько большего срока, а не годами, как районные суды общей юрисдикции.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5" w:name="sdfootnote16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16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16</w:t>
      </w:r>
      <w:proofErr w:type="gramStart"/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5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К</w:t>
      </w:r>
      <w:proofErr w:type="gramEnd"/>
      <w:r w:rsidRPr="00D83B52">
        <w:rPr>
          <w:color w:val="000000"/>
          <w:kern w:val="20"/>
          <w:sz w:val="20"/>
          <w:szCs w:val="20"/>
        </w:rPr>
        <w:t>ак это ни казалось бы неудобным для переводчиков и заказчиков (БП, в первую очередь), но таков действующий закон…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Dura</w:t>
      </w:r>
      <w:r w:rsidR="000E670F" w:rsidRPr="00BB2D0B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lex</w:t>
      </w:r>
      <w:r w:rsidR="000E670F" w:rsidRPr="00BB2D0B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sed</w:t>
      </w:r>
      <w:r w:rsidR="000E670F" w:rsidRPr="00BB2D0B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  <w:lang w:val="en-US"/>
        </w:rPr>
        <w:t>lex</w:t>
      </w:r>
      <w:r w:rsidRPr="00D83B52">
        <w:rPr>
          <w:color w:val="000000"/>
          <w:kern w:val="20"/>
          <w:sz w:val="20"/>
          <w:szCs w:val="20"/>
        </w:rPr>
        <w:t xml:space="preserve">! Передача прав, которых у стороны нет, делает договор ничтожным. Такая позиция в настоящее время разделяется правовым сообществом при всей кажущейся </w:t>
      </w:r>
      <w:r w:rsidRPr="00D83B52">
        <w:rPr>
          <w:color w:val="000000"/>
          <w:kern w:val="20"/>
          <w:sz w:val="20"/>
          <w:szCs w:val="20"/>
        </w:rPr>
        <w:lastRenderedPageBreak/>
        <w:t>н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 xml:space="preserve">обычности заключения договора самим с собой, но эта ситуация будет существовать до тех пор, пока законодатель не даст иных механизмов. </w:t>
      </w:r>
      <w:bookmarkStart w:id="36" w:name="sdfootnote17sym"/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p w:rsidR="00D93F24" w:rsidRPr="00D83B52" w:rsidRDefault="00E70BED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hyperlink r:id="rId10" w:anchor="sdfootnote17anc" w:history="1">
        <w:r w:rsidR="00F85CDC" w:rsidRPr="00D83B52">
          <w:rPr>
            <w:rStyle w:val="Hyperlink"/>
            <w:color w:val="2222CC"/>
            <w:kern w:val="20"/>
            <w:sz w:val="20"/>
            <w:szCs w:val="20"/>
          </w:rPr>
          <w:t>17</w:t>
        </w:r>
      </w:hyperlink>
      <w:bookmarkEnd w:id="36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="00F85CDC" w:rsidRPr="00D83B52">
        <w:rPr>
          <w:color w:val="000000"/>
          <w:kern w:val="20"/>
          <w:sz w:val="20"/>
          <w:szCs w:val="20"/>
        </w:rPr>
        <w:t xml:space="preserve">Эти документы примечательны еще и тем, что, из них видно, как отдельные органы исполнительной власти берут на себя функции </w:t>
      </w:r>
      <w:r w:rsidR="000D5037" w:rsidRPr="00D83B52">
        <w:rPr>
          <w:color w:val="000000"/>
          <w:kern w:val="20"/>
          <w:sz w:val="20"/>
          <w:szCs w:val="20"/>
        </w:rPr>
        <w:t xml:space="preserve">толкования </w:t>
      </w:r>
      <w:r w:rsidR="00F85CDC" w:rsidRPr="00D83B52">
        <w:rPr>
          <w:color w:val="000000"/>
          <w:kern w:val="20"/>
          <w:sz w:val="20"/>
          <w:szCs w:val="20"/>
        </w:rPr>
        <w:t>законо</w:t>
      </w:r>
      <w:r w:rsidR="000D5037" w:rsidRPr="00D83B52">
        <w:rPr>
          <w:color w:val="000000"/>
          <w:kern w:val="20"/>
          <w:sz w:val="20"/>
          <w:szCs w:val="20"/>
        </w:rPr>
        <w:t>в</w:t>
      </w:r>
      <w:r w:rsidR="00F85CDC" w:rsidRPr="00D83B52">
        <w:rPr>
          <w:color w:val="000000"/>
          <w:kern w:val="20"/>
          <w:sz w:val="20"/>
          <w:szCs w:val="20"/>
        </w:rPr>
        <w:t>. В Р</w:t>
      </w:r>
      <w:r w:rsidR="000D5037" w:rsidRPr="00D83B52">
        <w:rPr>
          <w:color w:val="000000"/>
          <w:kern w:val="20"/>
          <w:sz w:val="20"/>
          <w:szCs w:val="20"/>
        </w:rPr>
        <w:t>оссии</w:t>
      </w:r>
      <w:r w:rsidR="00F85CDC" w:rsidRPr="00D83B52">
        <w:rPr>
          <w:color w:val="000000"/>
          <w:kern w:val="20"/>
          <w:sz w:val="20"/>
          <w:szCs w:val="20"/>
        </w:rPr>
        <w:t xml:space="preserve"> такими полномочиями облада</w:t>
      </w:r>
      <w:r w:rsidR="000D5037" w:rsidRPr="00D83B52">
        <w:rPr>
          <w:color w:val="000000"/>
          <w:kern w:val="20"/>
          <w:sz w:val="20"/>
          <w:szCs w:val="20"/>
        </w:rPr>
        <w:t>ю</w:t>
      </w:r>
      <w:r w:rsidR="00F85CDC" w:rsidRPr="00D83B52">
        <w:rPr>
          <w:color w:val="000000"/>
          <w:kern w:val="20"/>
          <w:sz w:val="20"/>
          <w:szCs w:val="20"/>
        </w:rPr>
        <w:t>т лишь пл</w:t>
      </w:r>
      <w:r w:rsidR="00F85CDC" w:rsidRPr="00D83B52">
        <w:rPr>
          <w:color w:val="000000"/>
          <w:kern w:val="20"/>
          <w:sz w:val="20"/>
          <w:szCs w:val="20"/>
        </w:rPr>
        <w:t>е</w:t>
      </w:r>
      <w:r w:rsidR="00F85CDC" w:rsidRPr="00D83B52">
        <w:rPr>
          <w:color w:val="000000"/>
          <w:kern w:val="20"/>
          <w:sz w:val="20"/>
          <w:szCs w:val="20"/>
        </w:rPr>
        <w:t xml:space="preserve">нумы Верховного суда </w:t>
      </w:r>
      <w:r w:rsidR="000D5037" w:rsidRPr="00D83B52">
        <w:rPr>
          <w:color w:val="000000"/>
          <w:kern w:val="20"/>
          <w:sz w:val="20"/>
          <w:szCs w:val="20"/>
        </w:rPr>
        <w:t>РФ</w:t>
      </w:r>
      <w:r w:rsidR="00F85CDC" w:rsidRPr="00D83B52">
        <w:rPr>
          <w:color w:val="000000"/>
          <w:kern w:val="20"/>
          <w:sz w:val="20"/>
          <w:szCs w:val="20"/>
        </w:rPr>
        <w:t>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7" w:name="sdfootnote18sym"/>
    <w:p w:rsidR="00D93F24" w:rsidRPr="00D83B52" w:rsidRDefault="00F85CDC" w:rsidP="00B943FD">
      <w:pPr>
        <w:pStyle w:val="NormalWeb"/>
        <w:keepNext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18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18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7"/>
      <w:r w:rsidR="000E670F" w:rsidRPr="00B943FD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Статья 1301. Ответственность за нарушение исключительного права на произведение</w:t>
      </w:r>
    </w:p>
    <w:p w:rsidR="00D93F24" w:rsidRPr="00D83B52" w:rsidRDefault="00D93F24" w:rsidP="00B943FD">
      <w:pPr>
        <w:pStyle w:val="NormalWeb"/>
        <w:keepNext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ответственности, установленных насто</w:t>
      </w:r>
      <w:r w:rsidRPr="00D83B52">
        <w:rPr>
          <w:color w:val="000000"/>
          <w:kern w:val="20"/>
          <w:sz w:val="20"/>
          <w:szCs w:val="20"/>
        </w:rPr>
        <w:t>я</w:t>
      </w:r>
      <w:r w:rsidRPr="00D83B52">
        <w:rPr>
          <w:color w:val="000000"/>
          <w:kern w:val="20"/>
          <w:sz w:val="20"/>
          <w:szCs w:val="20"/>
        </w:rPr>
        <w:t>щим Кодексом (</w:t>
      </w:r>
      <w:r w:rsidRPr="00D83B52">
        <w:rPr>
          <w:color w:val="0000FF"/>
          <w:kern w:val="20"/>
          <w:sz w:val="20"/>
          <w:szCs w:val="20"/>
        </w:rPr>
        <w:t>статьи 1250</w:t>
      </w:r>
      <w:r w:rsidRPr="00D83B52">
        <w:rPr>
          <w:color w:val="000000"/>
          <w:kern w:val="20"/>
          <w:sz w:val="20"/>
          <w:szCs w:val="20"/>
        </w:rPr>
        <w:t>,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hyperlink r:id="rId11" w:anchor="Par297" w:history="1">
        <w:r w:rsidRPr="00D83B52">
          <w:rPr>
            <w:rStyle w:val="Hyperlink"/>
            <w:kern w:val="20"/>
            <w:sz w:val="20"/>
            <w:szCs w:val="20"/>
          </w:rPr>
          <w:t>1252</w:t>
        </w:r>
      </w:hyperlink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и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hyperlink r:id="rId12" w:anchor="Par321" w:history="1">
        <w:r w:rsidRPr="00D83B52">
          <w:rPr>
            <w:rStyle w:val="Hyperlink"/>
            <w:kern w:val="20"/>
            <w:sz w:val="20"/>
            <w:szCs w:val="20"/>
          </w:rPr>
          <w:t>1253</w:t>
        </w:r>
      </w:hyperlink>
      <w:r w:rsidRPr="00D83B52">
        <w:rPr>
          <w:color w:val="000000"/>
          <w:kern w:val="20"/>
          <w:sz w:val="20"/>
          <w:szCs w:val="20"/>
        </w:rPr>
        <w:t>), вправе в соответствии с пунктом 3</w:t>
      </w:r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hyperlink r:id="rId13" w:anchor="Par306" w:history="1">
        <w:r w:rsidRPr="00D83B52">
          <w:rPr>
            <w:rStyle w:val="Hyperlink"/>
            <w:kern w:val="20"/>
            <w:sz w:val="20"/>
            <w:szCs w:val="20"/>
          </w:rPr>
          <w:t>статьи 1252</w:t>
        </w:r>
      </w:hyperlink>
      <w:r w:rsidR="006E0C1B" w:rsidRPr="00D83B52">
        <w:rPr>
          <w:color w:val="000000"/>
          <w:kern w:val="20"/>
          <w:sz w:val="20"/>
          <w:szCs w:val="20"/>
        </w:rPr>
        <w:t xml:space="preserve"> </w:t>
      </w:r>
      <w:r w:rsidRPr="00D83B52">
        <w:rPr>
          <w:color w:val="000000"/>
          <w:kern w:val="20"/>
          <w:sz w:val="20"/>
          <w:szCs w:val="20"/>
        </w:rPr>
        <w:t>настоящего Кодекса требовать по своему выбору от нарушителя вместо возмещения убытков выплаты компенсации:</w:t>
      </w:r>
    </w:p>
    <w:p w:rsidR="00D93F24" w:rsidRPr="00D83B52" w:rsidRDefault="00F85CDC" w:rsidP="00B943FD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в размере от десяти тысяч рублей до пяти миллионов рублей, определяемом по усмотрению с</w:t>
      </w:r>
      <w:r w:rsidRPr="00D83B52">
        <w:rPr>
          <w:color w:val="000000"/>
          <w:kern w:val="20"/>
          <w:sz w:val="20"/>
          <w:szCs w:val="20"/>
        </w:rPr>
        <w:t>у</w:t>
      </w:r>
      <w:r w:rsidRPr="00D83B52">
        <w:rPr>
          <w:color w:val="000000"/>
          <w:kern w:val="20"/>
          <w:sz w:val="20"/>
          <w:szCs w:val="20"/>
        </w:rPr>
        <w:t>да;</w:t>
      </w:r>
    </w:p>
    <w:p w:rsidR="00D93F24" w:rsidRPr="00D83B52" w:rsidRDefault="00F85CDC" w:rsidP="00B943FD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в двукратном размере стоимости экземпляров произведения или в двукратном размере стоим</w:t>
      </w:r>
      <w:r w:rsidRPr="00D83B52">
        <w:rPr>
          <w:color w:val="000000"/>
          <w:kern w:val="20"/>
          <w:sz w:val="20"/>
          <w:szCs w:val="20"/>
        </w:rPr>
        <w:t>о</w:t>
      </w:r>
      <w:r w:rsidRPr="00D83B52">
        <w:rPr>
          <w:color w:val="000000"/>
          <w:kern w:val="20"/>
          <w:sz w:val="20"/>
          <w:szCs w:val="20"/>
        </w:rPr>
        <w:t>сти права использования произведения, определяемой исходя из цены, которая при сравнимых обстоятельствах обычно взимается за правомерное использование произведения.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bookmarkStart w:id="38" w:name="sdfootnote19sym"/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  <w:lang w:val="en-US"/>
        </w:rPr>
        <w:fldChar w:fldCharType="begin"/>
      </w:r>
      <w:r w:rsidRPr="00D83B52">
        <w:rPr>
          <w:color w:val="000000"/>
          <w:kern w:val="20"/>
          <w:sz w:val="20"/>
          <w:szCs w:val="20"/>
        </w:rPr>
        <w:instrText xml:space="preserve"> </w:instrText>
      </w:r>
      <w:r w:rsidRPr="00D83B52">
        <w:rPr>
          <w:color w:val="000000"/>
          <w:kern w:val="20"/>
          <w:sz w:val="20"/>
          <w:szCs w:val="20"/>
          <w:lang w:val="en-US"/>
        </w:rPr>
        <w:instrText>HYPERLINK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https</w:instrText>
      </w:r>
      <w:r w:rsidRPr="00D83B52">
        <w:rPr>
          <w:color w:val="000000"/>
          <w:kern w:val="20"/>
          <w:sz w:val="20"/>
          <w:szCs w:val="20"/>
        </w:rPr>
        <w:instrText>://</w:instrText>
      </w:r>
      <w:r w:rsidRPr="00D83B52">
        <w:rPr>
          <w:color w:val="000000"/>
          <w:kern w:val="20"/>
          <w:sz w:val="20"/>
          <w:szCs w:val="20"/>
          <w:lang w:val="en-US"/>
        </w:rPr>
        <w:instrText>docviewer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yandex</w:instrText>
      </w:r>
      <w:r w:rsidRPr="00D83B52">
        <w:rPr>
          <w:color w:val="000000"/>
          <w:kern w:val="20"/>
          <w:sz w:val="20"/>
          <w:szCs w:val="20"/>
        </w:rPr>
        <w:instrText>.</w:instrText>
      </w:r>
      <w:r w:rsidRPr="00D83B52">
        <w:rPr>
          <w:color w:val="000000"/>
          <w:kern w:val="20"/>
          <w:sz w:val="20"/>
          <w:szCs w:val="20"/>
          <w:lang w:val="en-US"/>
        </w:rPr>
        <w:instrText>ru</w:instrText>
      </w:r>
      <w:r w:rsidRPr="00D83B52">
        <w:rPr>
          <w:color w:val="000000"/>
          <w:kern w:val="20"/>
          <w:sz w:val="20"/>
          <w:szCs w:val="20"/>
        </w:rPr>
        <w:instrText>/?</w:instrText>
      </w:r>
      <w:r w:rsidRPr="00D83B52">
        <w:rPr>
          <w:color w:val="000000"/>
          <w:kern w:val="20"/>
          <w:sz w:val="20"/>
          <w:szCs w:val="20"/>
          <w:lang w:val="en-US"/>
        </w:rPr>
        <w:instrText>uid</w:instrText>
      </w:r>
      <w:r w:rsidRPr="00D83B52">
        <w:rPr>
          <w:color w:val="000000"/>
          <w:kern w:val="20"/>
          <w:sz w:val="20"/>
          <w:szCs w:val="20"/>
        </w:rPr>
        <w:instrText>=7529688&amp;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url</w:instrText>
      </w:r>
      <w:r w:rsidRPr="00D83B52">
        <w:rPr>
          <w:color w:val="000000"/>
          <w:kern w:val="20"/>
          <w:sz w:val="20"/>
          <w:szCs w:val="20"/>
        </w:rPr>
        <w:instrText>=</w:instrText>
      </w:r>
      <w:r w:rsidRPr="00D83B52">
        <w:rPr>
          <w:color w:val="000000"/>
          <w:kern w:val="20"/>
          <w:sz w:val="20"/>
          <w:szCs w:val="20"/>
          <w:lang w:val="en-US"/>
        </w:rPr>
        <w:instrText>ya</w:instrText>
      </w:r>
      <w:r w:rsidRPr="00D83B52">
        <w:rPr>
          <w:color w:val="000000"/>
          <w:kern w:val="20"/>
          <w:sz w:val="20"/>
          <w:szCs w:val="20"/>
        </w:rPr>
        <w:instrText>-</w:instrText>
      </w:r>
      <w:r w:rsidRPr="00D83B52">
        <w:rPr>
          <w:color w:val="000000"/>
          <w:kern w:val="20"/>
          <w:sz w:val="20"/>
          <w:szCs w:val="20"/>
          <w:lang w:val="en-US"/>
        </w:rPr>
        <w:instrText>mail</w:instrText>
      </w:r>
      <w:r w:rsidRPr="00D83B52">
        <w:rPr>
          <w:color w:val="000000"/>
          <w:kern w:val="20"/>
          <w:sz w:val="20"/>
          <w:szCs w:val="20"/>
        </w:rPr>
        <w:instrText>%3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2060000005329559101%2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1.2&amp;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name</w:instrText>
      </w:r>
      <w:r w:rsidRPr="00D83B52">
        <w:rPr>
          <w:color w:val="000000"/>
          <w:kern w:val="20"/>
          <w:sz w:val="20"/>
          <w:szCs w:val="20"/>
        </w:rPr>
        <w:instrText>=%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BB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6%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5%205%20%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0%9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4%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1%87%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8%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1%83%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1%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</w:instrText>
      </w:r>
      <w:r w:rsidRPr="00D83B52">
        <w:rPr>
          <w:color w:val="000000"/>
          <w:kern w:val="20"/>
          <w:sz w:val="20"/>
          <w:szCs w:val="20"/>
          <w:lang w:val="en-US"/>
        </w:rPr>
        <w:instrText>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BA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1%82%20%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BF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1%80%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0_%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BD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2%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BE</w:instrText>
      </w:r>
      <w:r w:rsidRPr="00D83B52">
        <w:rPr>
          <w:color w:val="000000"/>
          <w:kern w:val="20"/>
          <w:sz w:val="20"/>
          <w:szCs w:val="20"/>
        </w:rPr>
        <w:instrText>%</w:instrText>
      </w:r>
      <w:r w:rsidRPr="00D83B52">
        <w:rPr>
          <w:color w:val="000000"/>
          <w:kern w:val="20"/>
          <w:sz w:val="20"/>
          <w:szCs w:val="20"/>
          <w:lang w:val="en-US"/>
        </w:rPr>
        <w:instrText>D</w:instrText>
      </w:r>
      <w:r w:rsidRPr="00D83B52">
        <w:rPr>
          <w:color w:val="000000"/>
          <w:kern w:val="20"/>
          <w:sz w:val="20"/>
          <w:szCs w:val="20"/>
        </w:rPr>
        <w:instrText>0%</w:instrText>
      </w:r>
      <w:r w:rsidRPr="00D83B52">
        <w:rPr>
          <w:color w:val="000000"/>
          <w:kern w:val="20"/>
          <w:sz w:val="20"/>
          <w:szCs w:val="20"/>
          <w:lang w:val="en-US"/>
        </w:rPr>
        <w:instrText>B</w:instrText>
      </w:r>
      <w:r w:rsidRPr="00D83B52">
        <w:rPr>
          <w:color w:val="000000"/>
          <w:kern w:val="20"/>
          <w:sz w:val="20"/>
          <w:szCs w:val="20"/>
        </w:rPr>
        <w:instrText>5_21-05-2015.</w:instrText>
      </w:r>
      <w:r w:rsidRPr="00D83B52">
        <w:rPr>
          <w:color w:val="000000"/>
          <w:kern w:val="20"/>
          <w:sz w:val="20"/>
          <w:szCs w:val="20"/>
          <w:lang w:val="en-US"/>
        </w:rPr>
        <w:instrText>docx</w:instrText>
      </w:r>
      <w:r w:rsidRPr="00D83B52">
        <w:rPr>
          <w:color w:val="000000"/>
          <w:kern w:val="20"/>
          <w:sz w:val="20"/>
          <w:szCs w:val="20"/>
        </w:rPr>
        <w:instrText>&amp;</w:instrText>
      </w:r>
      <w:r w:rsidRPr="00D83B52">
        <w:rPr>
          <w:color w:val="000000"/>
          <w:kern w:val="20"/>
          <w:sz w:val="20"/>
          <w:szCs w:val="20"/>
          <w:lang w:val="en-US"/>
        </w:rPr>
        <w:instrText>c</w:instrText>
      </w:r>
      <w:r w:rsidRPr="00D83B52">
        <w:rPr>
          <w:color w:val="000000"/>
          <w:kern w:val="20"/>
          <w:sz w:val="20"/>
          <w:szCs w:val="20"/>
        </w:rPr>
        <w:instrText>=555</w:instrText>
      </w:r>
      <w:r w:rsidRPr="00D83B52">
        <w:rPr>
          <w:color w:val="000000"/>
          <w:kern w:val="20"/>
          <w:sz w:val="20"/>
          <w:szCs w:val="20"/>
          <w:lang w:val="en-US"/>
        </w:rPr>
        <w:instrText>ed</w:instrText>
      </w:r>
      <w:r w:rsidRPr="00D83B52">
        <w:rPr>
          <w:color w:val="000000"/>
          <w:kern w:val="20"/>
          <w:sz w:val="20"/>
          <w:szCs w:val="20"/>
        </w:rPr>
        <w:instrText>56</w:instrText>
      </w:r>
      <w:r w:rsidRPr="00D83B52">
        <w:rPr>
          <w:color w:val="000000"/>
          <w:kern w:val="20"/>
          <w:sz w:val="20"/>
          <w:szCs w:val="20"/>
          <w:lang w:val="en-US"/>
        </w:rPr>
        <w:instrText>f</w:instrText>
      </w:r>
      <w:r w:rsidRPr="00D83B52">
        <w:rPr>
          <w:color w:val="000000"/>
          <w:kern w:val="20"/>
          <w:sz w:val="20"/>
          <w:szCs w:val="20"/>
        </w:rPr>
        <w:instrText>1162" \</w:instrText>
      </w:r>
      <w:r w:rsidRPr="00D83B52">
        <w:rPr>
          <w:color w:val="000000"/>
          <w:kern w:val="20"/>
          <w:sz w:val="20"/>
          <w:szCs w:val="20"/>
          <w:lang w:val="en-US"/>
        </w:rPr>
        <w:instrText>l</w:instrText>
      </w:r>
      <w:r w:rsidRPr="00D83B52">
        <w:rPr>
          <w:color w:val="000000"/>
          <w:kern w:val="20"/>
          <w:sz w:val="20"/>
          <w:szCs w:val="20"/>
        </w:rPr>
        <w:instrText xml:space="preserve"> "</w:instrText>
      </w:r>
      <w:r w:rsidRPr="00D83B52">
        <w:rPr>
          <w:color w:val="000000"/>
          <w:kern w:val="20"/>
          <w:sz w:val="20"/>
          <w:szCs w:val="20"/>
          <w:lang w:val="en-US"/>
        </w:rPr>
        <w:instrText>sdfootnote</w:instrText>
      </w:r>
      <w:r w:rsidRPr="00D83B52">
        <w:rPr>
          <w:color w:val="000000"/>
          <w:kern w:val="20"/>
          <w:sz w:val="20"/>
          <w:szCs w:val="20"/>
        </w:rPr>
        <w:instrText>19</w:instrText>
      </w:r>
      <w:r w:rsidRPr="00D83B52">
        <w:rPr>
          <w:color w:val="000000"/>
          <w:kern w:val="20"/>
          <w:sz w:val="20"/>
          <w:szCs w:val="20"/>
          <w:lang w:val="en-US"/>
        </w:rPr>
        <w:instrText>anc</w:instrText>
      </w:r>
      <w:r w:rsidRPr="00D83B52">
        <w:rPr>
          <w:color w:val="000000"/>
          <w:kern w:val="20"/>
          <w:sz w:val="20"/>
          <w:szCs w:val="20"/>
        </w:rPr>
        <w:instrText xml:space="preserve">" </w:instrText>
      </w:r>
      <w:r w:rsidRPr="00D83B52">
        <w:rPr>
          <w:color w:val="000000"/>
          <w:kern w:val="20"/>
          <w:sz w:val="20"/>
          <w:szCs w:val="20"/>
          <w:lang w:val="en-US"/>
        </w:rPr>
        <w:fldChar w:fldCharType="separate"/>
      </w:r>
      <w:r w:rsidRPr="00D83B52">
        <w:rPr>
          <w:rStyle w:val="Hyperlink"/>
          <w:color w:val="2222CC"/>
          <w:kern w:val="20"/>
          <w:sz w:val="20"/>
          <w:szCs w:val="20"/>
        </w:rPr>
        <w:t>19</w:t>
      </w:r>
      <w:r w:rsidRPr="00D83B52">
        <w:rPr>
          <w:color w:val="000000"/>
          <w:kern w:val="20"/>
          <w:sz w:val="20"/>
          <w:szCs w:val="20"/>
          <w:lang w:val="en-US"/>
        </w:rPr>
        <w:fldChar w:fldCharType="end"/>
      </w:r>
      <w:bookmarkEnd w:id="38"/>
      <w:r w:rsidR="000E670F" w:rsidRPr="000E670F">
        <w:rPr>
          <w:rStyle w:val="apple-converted-space"/>
          <w:color w:val="000000"/>
          <w:kern w:val="20"/>
          <w:sz w:val="20"/>
          <w:szCs w:val="20"/>
        </w:rPr>
        <w:t xml:space="preserve"> </w:t>
      </w:r>
      <w:r w:rsidR="00B943FD">
        <w:rPr>
          <w:rStyle w:val="apple-converted-space"/>
          <w:color w:val="000000"/>
          <w:kern w:val="20"/>
          <w:sz w:val="20"/>
          <w:szCs w:val="20"/>
        </w:rPr>
        <w:t>«</w:t>
      </w:r>
      <w:r w:rsidRPr="00D83B52">
        <w:rPr>
          <w:color w:val="000000"/>
          <w:kern w:val="20"/>
          <w:sz w:val="20"/>
          <w:szCs w:val="20"/>
        </w:rPr>
        <w:t>По договору об отчуждении исключительного права приобретатель обязуется уплатить правооблад</w:t>
      </w:r>
      <w:r w:rsidRPr="00D83B52">
        <w:rPr>
          <w:color w:val="000000"/>
          <w:kern w:val="20"/>
          <w:sz w:val="20"/>
          <w:szCs w:val="20"/>
        </w:rPr>
        <w:t>а</w:t>
      </w:r>
      <w:r w:rsidRPr="00D83B52">
        <w:rPr>
          <w:color w:val="000000"/>
          <w:kern w:val="20"/>
          <w:sz w:val="20"/>
          <w:szCs w:val="20"/>
        </w:rPr>
        <w:t>телю предусмотренное договором вознаграждение, если договором не предусмотрено иное.</w:t>
      </w:r>
    </w:p>
    <w:p w:rsidR="00D93F24" w:rsidRPr="00D83B52" w:rsidRDefault="00F85CDC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  <w:r w:rsidRPr="00D83B52">
        <w:rPr>
          <w:color w:val="000000"/>
          <w:kern w:val="20"/>
          <w:sz w:val="20"/>
          <w:szCs w:val="20"/>
        </w:rPr>
        <w:t>При отсутствии в возмездном договоре об отчуждении исключительного права условия о размере вознаграждения или порядке его определения договор считается незаключенным. При этом правила опред</w:t>
      </w:r>
      <w:r w:rsidRPr="00D83B52">
        <w:rPr>
          <w:color w:val="000000"/>
          <w:kern w:val="20"/>
          <w:sz w:val="20"/>
          <w:szCs w:val="20"/>
        </w:rPr>
        <w:t>е</w:t>
      </w:r>
      <w:r w:rsidRPr="00D83B52">
        <w:rPr>
          <w:color w:val="000000"/>
          <w:kern w:val="20"/>
          <w:sz w:val="20"/>
          <w:szCs w:val="20"/>
        </w:rPr>
        <w:t>ления цены, предусмотренные пунктом 3 статьи 424 настоящего Кодекса, не применяются».</w:t>
      </w:r>
    </w:p>
    <w:p w:rsidR="00D93F24" w:rsidRPr="00D83B52" w:rsidRDefault="00D93F24" w:rsidP="00D93F24">
      <w:pPr>
        <w:pStyle w:val="NormalWeb"/>
        <w:shd w:val="clear" w:color="auto" w:fill="FFFFFF"/>
        <w:spacing w:before="0" w:beforeAutospacing="0" w:after="0" w:afterAutospacing="0"/>
        <w:rPr>
          <w:color w:val="000000"/>
          <w:kern w:val="20"/>
          <w:sz w:val="20"/>
          <w:szCs w:val="20"/>
        </w:rPr>
      </w:pPr>
    </w:p>
    <w:p w:rsidR="006E0C1B" w:rsidRPr="00D83B52" w:rsidRDefault="006E0C1B" w:rsidP="00D93F24">
      <w:pPr>
        <w:rPr>
          <w:kern w:val="20"/>
          <w:sz w:val="20"/>
          <w:szCs w:val="20"/>
        </w:rPr>
      </w:pPr>
    </w:p>
    <w:sectPr w:rsidR="006E0C1B" w:rsidRPr="00D83B52" w:rsidSect="004A01FC">
      <w:headerReference w:type="even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BED" w:rsidRDefault="00E70BED">
      <w:r>
        <w:separator/>
      </w:r>
    </w:p>
  </w:endnote>
  <w:endnote w:type="continuationSeparator" w:id="0">
    <w:p w:rsidR="00E70BED" w:rsidRDefault="00E7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3FD" w:rsidRDefault="00B943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5122">
      <w:rPr>
        <w:noProof/>
      </w:rPr>
      <w:t>1</w:t>
    </w:r>
    <w:r>
      <w:rPr>
        <w:noProof/>
      </w:rPr>
      <w:fldChar w:fldCharType="end"/>
    </w:r>
  </w:p>
  <w:p w:rsidR="00B943FD" w:rsidRDefault="00B943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BED" w:rsidRDefault="00E70BED">
      <w:r>
        <w:separator/>
      </w:r>
    </w:p>
  </w:footnote>
  <w:footnote w:type="continuationSeparator" w:id="0">
    <w:p w:rsidR="00E70BED" w:rsidRDefault="00E70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FBE" w:rsidRDefault="00240FBE" w:rsidP="00F85CD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40FBE" w:rsidRDefault="00240FBE" w:rsidP="00F85CDC">
    <w:pPr>
      <w:pStyle w:val="Header"/>
      <w:framePr w:wrap="around" w:vAnchor="text" w:hAnchor="margin" w:xAlign="right" w:y="1"/>
      <w:rPr>
        <w:rStyle w:val="PageNumber"/>
      </w:rPr>
    </w:pPr>
  </w:p>
  <w:p w:rsidR="00240FBE" w:rsidRDefault="00240FBE" w:rsidP="00F85CD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1CEF"/>
    <w:multiLevelType w:val="multilevel"/>
    <w:tmpl w:val="559A4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F72124"/>
    <w:multiLevelType w:val="hybridMultilevel"/>
    <w:tmpl w:val="53E4E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A43A0"/>
    <w:multiLevelType w:val="multilevel"/>
    <w:tmpl w:val="AEAE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5C40F4"/>
    <w:multiLevelType w:val="hybridMultilevel"/>
    <w:tmpl w:val="40EC0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40824"/>
    <w:multiLevelType w:val="hybridMultilevel"/>
    <w:tmpl w:val="F34A1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14071"/>
    <w:multiLevelType w:val="multilevel"/>
    <w:tmpl w:val="012E89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3D2A70"/>
    <w:multiLevelType w:val="hybridMultilevel"/>
    <w:tmpl w:val="7CF657F8"/>
    <w:lvl w:ilvl="0" w:tplc="49161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091AD6"/>
    <w:multiLevelType w:val="multilevel"/>
    <w:tmpl w:val="8E6A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DC"/>
    <w:rsid w:val="00071160"/>
    <w:rsid w:val="000856ED"/>
    <w:rsid w:val="000D5037"/>
    <w:rsid w:val="000E670F"/>
    <w:rsid w:val="0012616F"/>
    <w:rsid w:val="001860B5"/>
    <w:rsid w:val="00240FBE"/>
    <w:rsid w:val="002B3E6B"/>
    <w:rsid w:val="002D11F1"/>
    <w:rsid w:val="002D1489"/>
    <w:rsid w:val="002F2979"/>
    <w:rsid w:val="00364083"/>
    <w:rsid w:val="00400AAB"/>
    <w:rsid w:val="004814C0"/>
    <w:rsid w:val="004A01FC"/>
    <w:rsid w:val="004A5EED"/>
    <w:rsid w:val="004B5D7A"/>
    <w:rsid w:val="004D5122"/>
    <w:rsid w:val="00514D51"/>
    <w:rsid w:val="005661F7"/>
    <w:rsid w:val="005A1F24"/>
    <w:rsid w:val="00620DE6"/>
    <w:rsid w:val="006E0C1B"/>
    <w:rsid w:val="00703FE3"/>
    <w:rsid w:val="00715C13"/>
    <w:rsid w:val="00730267"/>
    <w:rsid w:val="00803829"/>
    <w:rsid w:val="00872E95"/>
    <w:rsid w:val="008F1CE6"/>
    <w:rsid w:val="00917A52"/>
    <w:rsid w:val="00961BF7"/>
    <w:rsid w:val="00983032"/>
    <w:rsid w:val="009F7DD4"/>
    <w:rsid w:val="00A95C70"/>
    <w:rsid w:val="00B943FD"/>
    <w:rsid w:val="00BB2D0B"/>
    <w:rsid w:val="00C85E71"/>
    <w:rsid w:val="00CC00FB"/>
    <w:rsid w:val="00D83B52"/>
    <w:rsid w:val="00D93F24"/>
    <w:rsid w:val="00E70BED"/>
    <w:rsid w:val="00F85CDC"/>
    <w:rsid w:val="00FC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85CDC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F85C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85CDC"/>
  </w:style>
  <w:style w:type="character" w:styleId="Hyperlink">
    <w:name w:val="Hyperlink"/>
    <w:rsid w:val="00F85C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85CDC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85CDC"/>
  </w:style>
  <w:style w:type="paragraph" w:styleId="Footer">
    <w:name w:val="footer"/>
    <w:basedOn w:val="Normal"/>
    <w:link w:val="FooterChar"/>
    <w:uiPriority w:val="99"/>
    <w:rsid w:val="004A01FC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4A01FC"/>
    <w:rPr>
      <w:sz w:val="24"/>
      <w:szCs w:val="24"/>
      <w:lang w:val="ru-RU" w:eastAsia="ru-RU"/>
    </w:rPr>
  </w:style>
  <w:style w:type="character" w:customStyle="1" w:styleId="HeaderChar">
    <w:name w:val="Header Char"/>
    <w:link w:val="Header"/>
    <w:uiPriority w:val="99"/>
    <w:rsid w:val="004A01FC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4A0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01FC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85CDC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F85C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85CDC"/>
  </w:style>
  <w:style w:type="character" w:styleId="Hyperlink">
    <w:name w:val="Hyperlink"/>
    <w:rsid w:val="00F85C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85CDC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85CDC"/>
  </w:style>
  <w:style w:type="paragraph" w:styleId="Footer">
    <w:name w:val="footer"/>
    <w:basedOn w:val="Normal"/>
    <w:link w:val="FooterChar"/>
    <w:uiPriority w:val="99"/>
    <w:rsid w:val="004A01FC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4A01FC"/>
    <w:rPr>
      <w:sz w:val="24"/>
      <w:szCs w:val="24"/>
      <w:lang w:val="ru-RU" w:eastAsia="ru-RU"/>
    </w:rPr>
  </w:style>
  <w:style w:type="character" w:customStyle="1" w:styleId="HeaderChar">
    <w:name w:val="Header Char"/>
    <w:link w:val="Header"/>
    <w:uiPriority w:val="99"/>
    <w:rsid w:val="004A01FC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4A0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01FC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6151">
          <w:marLeft w:val="400"/>
          <w:marRight w:val="4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24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45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9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22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7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7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6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7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5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viewer.yandex.ru/r.xml?sk=e5916e221e97e1fe9cfdc5204f210227&amp;url=http%3A%2F%2Fwww.russian-translators.ru%2Fperevodchesky-opit%2Fpractika%2Frecomendatziipoustnomuperevodu%2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94382-947A-48AD-BBA9-5EF8554F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9000</Words>
  <Characters>51305</Characters>
  <Application>Microsoft Office Word</Application>
  <DocSecurity>0</DocSecurity>
  <Lines>427</Lines>
  <Paragraphs>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60185</CharactersWithSpaces>
  <SharedDoc>false</SharedDoc>
  <HLinks>
    <vt:vector size="252" baseType="variant">
      <vt:variant>
        <vt:i4>196634</vt:i4>
      </vt:variant>
      <vt:variant>
        <vt:i4>123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sdfootnote19anc</vt:lpwstr>
      </vt:variant>
      <vt:variant>
        <vt:i4>4522008</vt:i4>
      </vt:variant>
      <vt:variant>
        <vt:i4>120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Par306</vt:lpwstr>
      </vt:variant>
      <vt:variant>
        <vt:i4>4325402</vt:i4>
      </vt:variant>
      <vt:variant>
        <vt:i4>117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Par321</vt:lpwstr>
      </vt:variant>
      <vt:variant>
        <vt:i4>4522001</vt:i4>
      </vt:variant>
      <vt:variant>
        <vt:i4>114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Par297</vt:lpwstr>
      </vt:variant>
      <vt:variant>
        <vt:i4>131098</vt:i4>
      </vt:variant>
      <vt:variant>
        <vt:i4>111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sdfootnote18anc</vt:lpwstr>
      </vt:variant>
      <vt:variant>
        <vt:i4>851994</vt:i4>
      </vt:variant>
      <vt:variant>
        <vt:i4>108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sdfootnote17anc</vt:lpwstr>
      </vt:variant>
      <vt:variant>
        <vt:i4>786458</vt:i4>
      </vt:variant>
      <vt:variant>
        <vt:i4>105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sdfootnote16anc</vt:lpwstr>
      </vt:variant>
      <vt:variant>
        <vt:i4>983066</vt:i4>
      </vt:variant>
      <vt:variant>
        <vt:i4>102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sdfootnote15anc</vt:lpwstr>
      </vt:variant>
      <vt:variant>
        <vt:i4>917530</vt:i4>
      </vt:variant>
      <vt:variant>
        <vt:i4>99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sdfootnote14anc</vt:lpwstr>
      </vt:variant>
      <vt:variant>
        <vt:i4>589850</vt:i4>
      </vt:variant>
      <vt:variant>
        <vt:i4>96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sdfootnote13anc</vt:lpwstr>
      </vt:variant>
      <vt:variant>
        <vt:i4>524314</vt:i4>
      </vt:variant>
      <vt:variant>
        <vt:i4>93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sdfootnote12anc</vt:lpwstr>
      </vt:variant>
      <vt:variant>
        <vt:i4>720922</vt:i4>
      </vt:variant>
      <vt:variant>
        <vt:i4>90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sdfootnote11anc</vt:lpwstr>
      </vt:variant>
      <vt:variant>
        <vt:i4>655386</vt:i4>
      </vt:variant>
      <vt:variant>
        <vt:i4>87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sdfootnote10anc</vt:lpwstr>
      </vt:variant>
      <vt:variant>
        <vt:i4>5636125</vt:i4>
      </vt:variant>
      <vt:variant>
        <vt:i4>84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sdfootnote9anc</vt:lpwstr>
      </vt:variant>
      <vt:variant>
        <vt:i4>5636124</vt:i4>
      </vt:variant>
      <vt:variant>
        <vt:i4>81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sdfootnote8anc</vt:lpwstr>
      </vt:variant>
      <vt:variant>
        <vt:i4>5636115</vt:i4>
      </vt:variant>
      <vt:variant>
        <vt:i4>78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sdfootnote7anc</vt:lpwstr>
      </vt:variant>
      <vt:variant>
        <vt:i4>5636114</vt:i4>
      </vt:variant>
      <vt:variant>
        <vt:i4>75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sdfootnote6anc</vt:lpwstr>
      </vt:variant>
      <vt:variant>
        <vt:i4>4849733</vt:i4>
      </vt:variant>
      <vt:variant>
        <vt:i4>72</vt:i4>
      </vt:variant>
      <vt:variant>
        <vt:i4>0</vt:i4>
      </vt:variant>
      <vt:variant>
        <vt:i4>5</vt:i4>
      </vt:variant>
      <vt:variant>
        <vt:lpwstr>https://docviewer.yandex.ru/r.xml?sk=e5916e221e97e1fe9cfdc5204f210227&amp;url=http%3A%2F%2Fwww.russian-translators.ru%2Fperevodchesky-opit%2Fpractika%2Frecomendatziipoustnomuperevodu%2F</vt:lpwstr>
      </vt:variant>
      <vt:variant>
        <vt:lpwstr/>
      </vt:variant>
      <vt:variant>
        <vt:i4>5636113</vt:i4>
      </vt:variant>
      <vt:variant>
        <vt:i4>69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sdfootnote5anc</vt:lpwstr>
      </vt:variant>
      <vt:variant>
        <vt:i4>5636112</vt:i4>
      </vt:variant>
      <vt:variant>
        <vt:i4>66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sdfootnote4anc</vt:lpwstr>
      </vt:variant>
      <vt:variant>
        <vt:i4>5636119</vt:i4>
      </vt:variant>
      <vt:variant>
        <vt:i4>63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sdfootnote3anc</vt:lpwstr>
      </vt:variant>
      <vt:variant>
        <vt:i4>5636118</vt:i4>
      </vt:variant>
      <vt:variant>
        <vt:i4>60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sdfootnote2anc</vt:lpwstr>
      </vt:variant>
      <vt:variant>
        <vt:i4>5636117</vt:i4>
      </vt:variant>
      <vt:variant>
        <vt:i4>57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sdfootnote1anc</vt:lpwstr>
      </vt:variant>
      <vt:variant>
        <vt:i4>1310728</vt:i4>
      </vt:variant>
      <vt:variant>
        <vt:i4>54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sdfootnote19sym</vt:lpwstr>
      </vt:variant>
      <vt:variant>
        <vt:i4>1376264</vt:i4>
      </vt:variant>
      <vt:variant>
        <vt:i4>51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sdfootnote18sym</vt:lpwstr>
      </vt:variant>
      <vt:variant>
        <vt:i4>1703944</vt:i4>
      </vt:variant>
      <vt:variant>
        <vt:i4>48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sdfootnote17sym</vt:lpwstr>
      </vt:variant>
      <vt:variant>
        <vt:i4>1769480</vt:i4>
      </vt:variant>
      <vt:variant>
        <vt:i4>45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sdfootnote16sym</vt:lpwstr>
      </vt:variant>
      <vt:variant>
        <vt:i4>1572872</vt:i4>
      </vt:variant>
      <vt:variant>
        <vt:i4>42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sdfootnote15sym</vt:lpwstr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sdfootnote14sym</vt:lpwstr>
      </vt:variant>
      <vt:variant>
        <vt:i4>1966088</vt:i4>
      </vt:variant>
      <vt:variant>
        <vt:i4>36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sdfootnote13sym</vt:lpwstr>
      </vt:variant>
      <vt:variant>
        <vt:i4>2031624</vt:i4>
      </vt:variant>
      <vt:variant>
        <vt:i4>33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sdfootnote12sym</vt:lpwstr>
      </vt:variant>
      <vt:variant>
        <vt:i4>1835016</vt:i4>
      </vt:variant>
      <vt:variant>
        <vt:i4>30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sdfootnote11sym</vt:lpwstr>
      </vt:variant>
      <vt:variant>
        <vt:i4>1900552</vt:i4>
      </vt:variant>
      <vt:variant>
        <vt:i4>27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sdfootnote10sym</vt:lpwstr>
      </vt:variant>
      <vt:variant>
        <vt:i4>4849674</vt:i4>
      </vt:variant>
      <vt:variant>
        <vt:i4>24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sdfootnote9sym</vt:lpwstr>
      </vt:variant>
      <vt:variant>
        <vt:i4>4849675</vt:i4>
      </vt:variant>
      <vt:variant>
        <vt:i4>21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sdfootnote8sym</vt:lpwstr>
      </vt:variant>
      <vt:variant>
        <vt:i4>4849668</vt:i4>
      </vt:variant>
      <vt:variant>
        <vt:i4>18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sdfootnote7sym</vt:lpwstr>
      </vt:variant>
      <vt:variant>
        <vt:i4>4849669</vt:i4>
      </vt:variant>
      <vt:variant>
        <vt:i4>15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sdfootnote6sym</vt:lpwstr>
      </vt:variant>
      <vt:variant>
        <vt:i4>4849670</vt:i4>
      </vt:variant>
      <vt:variant>
        <vt:i4>12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sdfootnote5sym</vt:lpwstr>
      </vt:variant>
      <vt:variant>
        <vt:i4>4849671</vt:i4>
      </vt:variant>
      <vt:variant>
        <vt:i4>9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sdfootnote4sym</vt:lpwstr>
      </vt:variant>
      <vt:variant>
        <vt:i4>4849664</vt:i4>
      </vt:variant>
      <vt:variant>
        <vt:i4>6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sdfootnote3sym</vt:lpwstr>
      </vt:variant>
      <vt:variant>
        <vt:i4>4849665</vt:i4>
      </vt:variant>
      <vt:variant>
        <vt:i4>3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sdfootnote2sym</vt:lpwstr>
      </vt:variant>
      <vt:variant>
        <vt:i4>4849666</vt:i4>
      </vt:variant>
      <vt:variant>
        <vt:i4>0</vt:i4>
      </vt:variant>
      <vt:variant>
        <vt:i4>0</vt:i4>
      </vt:variant>
      <vt:variant>
        <vt:i4>5</vt:i4>
      </vt:variant>
      <vt:variant>
        <vt:lpwstr>https://docviewer.yandex.ru/?uid=7529688&amp;url=ya-mail%3A%2F%2F2060000005329559101%2F1.2&amp;name=%D0%9F%D1%80%D0%B8%D0%BB%D0%BE%D0%B6%D0%B5%D0%BD%D0%B8%D0%B5%205%20%D0%9F%D0%B5%D1%80%D0%B5%D0%B2%D0%BE%D0%B4%D1%87%D0%B8%D0%BA%20%D0%BA%D0%B0%D0%BA%20%D1%81%D1%83%D0%B1%D1%8A%D0%B5%D0%BA%D1%82%20%D0%BF%D1%80%D0%B0%D0%B2%D0%B0_%D0%BD%D0%BE%D0%B2%D0%BE%D0%B5_21-05-2015.docx&amp;c=555ed56f1162</vt:lpwstr>
      </vt:variant>
      <vt:variant>
        <vt:lpwstr>sdfootnote1sym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GURUTRUS</dc:creator>
  <cp:lastModifiedBy>Nikolai</cp:lastModifiedBy>
  <cp:revision>2</cp:revision>
  <cp:lastPrinted>2015-05-23T15:51:00Z</cp:lastPrinted>
  <dcterms:created xsi:type="dcterms:W3CDTF">2015-06-03T19:06:00Z</dcterms:created>
  <dcterms:modified xsi:type="dcterms:W3CDTF">2015-06-03T19:06:00Z</dcterms:modified>
</cp:coreProperties>
</file>