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B0110" w14:textId="77777777" w:rsidR="00950E72" w:rsidRPr="00A53FB1" w:rsidRDefault="00950E72" w:rsidP="00950E72">
      <w:pPr>
        <w:jc w:val="right"/>
        <w:rPr>
          <w:rFonts w:ascii="Times New Roman" w:hAnsi="Times New Roman" w:cs="Times New Roman"/>
          <w:kern w:val="20"/>
          <w:sz w:val="24"/>
          <w:szCs w:val="24"/>
          <w:lang w:val="ru-RU"/>
        </w:rPr>
      </w:pPr>
      <w:r w:rsidRPr="00A53FB1">
        <w:rPr>
          <w:rFonts w:ascii="Times New Roman" w:hAnsi="Times New Roman" w:cs="Times New Roman"/>
          <w:kern w:val="20"/>
          <w:sz w:val="24"/>
          <w:szCs w:val="24"/>
          <w:lang w:val="ru-RU"/>
        </w:rPr>
        <w:t>ПРИЛОЖЕНИЕ №1</w:t>
      </w:r>
    </w:p>
    <w:p w14:paraId="3DF47551" w14:textId="77777777" w:rsidR="00950E72" w:rsidRPr="00A53FB1" w:rsidRDefault="00950E72" w:rsidP="00950E72">
      <w:pPr>
        <w:jc w:val="right"/>
        <w:rPr>
          <w:rFonts w:ascii="Times New Roman" w:hAnsi="Times New Roman" w:cs="Times New Roman"/>
          <w:kern w:val="20"/>
          <w:sz w:val="24"/>
          <w:szCs w:val="24"/>
          <w:lang w:val="ru-RU"/>
        </w:rPr>
      </w:pPr>
    </w:p>
    <w:p w14:paraId="6645683C" w14:textId="77777777" w:rsidR="00950E72" w:rsidRPr="00A53FB1" w:rsidRDefault="00950E72" w:rsidP="00950E72">
      <w:pPr>
        <w:jc w:val="center"/>
        <w:rPr>
          <w:rFonts w:ascii="Times New Roman" w:hAnsi="Times New Roman" w:cs="Times New Roman"/>
          <w:b/>
          <w:caps/>
          <w:kern w:val="20"/>
          <w:sz w:val="24"/>
          <w:szCs w:val="24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14:paraId="0FBCAE66" w14:textId="77777777" w:rsidR="00950E72" w:rsidRPr="00A53FB1" w:rsidRDefault="00950E72" w:rsidP="00950E72">
      <w:pPr>
        <w:jc w:val="center"/>
        <w:rPr>
          <w:rFonts w:ascii="Times New Roman" w:hAnsi="Times New Roman" w:cs="Times New Roman"/>
          <w:b/>
          <w:caps/>
          <w:kern w:val="20"/>
          <w:sz w:val="24"/>
          <w:szCs w:val="24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A53FB1">
        <w:rPr>
          <w:rFonts w:ascii="Times New Roman" w:hAnsi="Times New Roman" w:cs="Times New Roman"/>
          <w:b/>
          <w:caps/>
          <w:kern w:val="20"/>
          <w:sz w:val="24"/>
          <w:szCs w:val="24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Источники, рекомендуемые для внимательного прочтения</w:t>
      </w:r>
    </w:p>
    <w:p w14:paraId="547B4869" w14:textId="77777777" w:rsidR="00950E72" w:rsidRPr="00A53FB1" w:rsidRDefault="00950E72" w:rsidP="00950E72">
      <w:pPr>
        <w:rPr>
          <w:rFonts w:ascii="Times New Roman" w:hAnsi="Times New Roman" w:cs="Times New Roman"/>
          <w:kern w:val="20"/>
          <w:sz w:val="24"/>
          <w:szCs w:val="24"/>
          <w:lang w:val="ru-RU"/>
        </w:rPr>
      </w:pPr>
    </w:p>
    <w:p w14:paraId="1895B751" w14:textId="77777777" w:rsidR="00950E72" w:rsidRPr="00A53FB1" w:rsidRDefault="00950E72" w:rsidP="00950E72">
      <w:pPr>
        <w:rPr>
          <w:rFonts w:ascii="Times New Roman" w:hAnsi="Times New Roman" w:cs="Times New Roman"/>
          <w:b/>
          <w:kern w:val="20"/>
          <w:sz w:val="24"/>
          <w:szCs w:val="24"/>
          <w:lang w:val="ru-RU"/>
        </w:rPr>
      </w:pPr>
      <w:r w:rsidRPr="00A53FB1">
        <w:rPr>
          <w:rFonts w:ascii="Times New Roman" w:hAnsi="Times New Roman" w:cs="Times New Roman"/>
          <w:b/>
          <w:kern w:val="20"/>
          <w:sz w:val="24"/>
          <w:szCs w:val="24"/>
          <w:lang w:val="ru-RU"/>
        </w:rPr>
        <w:t>Методические рекомендации, подготовленные под эгидой НЛП:</w:t>
      </w:r>
    </w:p>
    <w:p w14:paraId="42A669BB" w14:textId="77777777" w:rsidR="00950E72" w:rsidRPr="00A53FB1" w:rsidRDefault="00950E72" w:rsidP="00950E72">
      <w:pPr>
        <w:rPr>
          <w:rFonts w:ascii="Times New Roman" w:hAnsi="Times New Roman" w:cs="Times New Roman"/>
          <w:kern w:val="20"/>
          <w:sz w:val="24"/>
          <w:szCs w:val="24"/>
          <w:lang w:val="ru-RU"/>
        </w:rPr>
      </w:pPr>
    </w:p>
    <w:p w14:paraId="0532F378" w14:textId="283117B7" w:rsidR="00950E72" w:rsidRPr="00A53FB1" w:rsidRDefault="00950E72" w:rsidP="00950E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kern w:val="20"/>
          <w:sz w:val="24"/>
          <w:szCs w:val="24"/>
          <w:lang w:val="ru-RU"/>
        </w:rPr>
      </w:pPr>
      <w:r w:rsidRPr="00A53FB1">
        <w:rPr>
          <w:rFonts w:ascii="Times New Roman" w:hAnsi="Times New Roman" w:cs="Times New Roman"/>
          <w:kern w:val="20"/>
          <w:sz w:val="24"/>
          <w:szCs w:val="24"/>
          <w:lang w:val="ru-RU"/>
        </w:rPr>
        <w:t xml:space="preserve">«Синхронный и последовательный перевод – рекомендации практикующим переводчикам (2-я редакция)» </w:t>
      </w:r>
      <w:r w:rsidR="00D6106F" w:rsidRPr="00D6106F">
        <w:rPr>
          <w:rStyle w:val="Hyperlink"/>
          <w:rFonts w:ascii="Times New Roman" w:hAnsi="Times New Roman" w:cs="Times New Roman"/>
          <w:kern w:val="20"/>
          <w:sz w:val="24"/>
          <w:szCs w:val="24"/>
          <w:lang w:val="ru-RU"/>
        </w:rPr>
        <w:t>https://www.russian-translators.ru/projects/metodologicheskie-rekomendatsii/recomendatziipoustnomuperevodu/</w:t>
      </w:r>
    </w:p>
    <w:p w14:paraId="0EB2EF7B" w14:textId="793C96AF" w:rsidR="00950E72" w:rsidRPr="00A53FB1" w:rsidRDefault="00950E72" w:rsidP="00950E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kern w:val="20"/>
          <w:sz w:val="24"/>
          <w:szCs w:val="24"/>
          <w:lang w:val="ru-RU"/>
        </w:rPr>
      </w:pPr>
      <w:r w:rsidRPr="00A53FB1">
        <w:rPr>
          <w:rFonts w:ascii="Times New Roman" w:hAnsi="Times New Roman" w:cs="Times New Roman"/>
          <w:kern w:val="20"/>
          <w:sz w:val="24"/>
          <w:szCs w:val="24"/>
          <w:lang w:val="ru-RU"/>
        </w:rPr>
        <w:t xml:space="preserve">«Письменный перевод. Рекомендации переводчику, заказчику и редактору (3-я редакция)» </w:t>
      </w:r>
      <w:hyperlink w:history="1"/>
      <w:r w:rsidR="00D6106F" w:rsidRPr="00D6106F">
        <w:rPr>
          <w:rStyle w:val="Hyperlink"/>
          <w:rFonts w:ascii="Times New Roman" w:hAnsi="Times New Roman" w:cs="Times New Roman"/>
          <w:kern w:val="20"/>
          <w:sz w:val="24"/>
          <w:szCs w:val="24"/>
          <w:lang w:val="ru-RU"/>
        </w:rPr>
        <w:t>https://www.russian-translators.ru/projects/metodologicheskie-rekomendatsii/01/</w:t>
      </w:r>
    </w:p>
    <w:p w14:paraId="0199ED99" w14:textId="06B0EFBA" w:rsidR="00950E72" w:rsidRPr="00A53FB1" w:rsidRDefault="00950E72" w:rsidP="00950E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kern w:val="20"/>
          <w:sz w:val="24"/>
          <w:szCs w:val="24"/>
          <w:lang w:val="ru-RU"/>
        </w:rPr>
      </w:pPr>
      <w:r w:rsidRPr="00A53FB1">
        <w:rPr>
          <w:rFonts w:ascii="Times New Roman" w:hAnsi="Times New Roman" w:cs="Times New Roman"/>
          <w:kern w:val="20"/>
          <w:sz w:val="24"/>
          <w:szCs w:val="24"/>
          <w:lang w:val="ru-RU"/>
        </w:rPr>
        <w:t xml:space="preserve">«Методические рекомендации по заключению договоров между переводчиками и заказчиками» </w:t>
      </w:r>
      <w:hyperlink w:history="1"/>
      <w:r w:rsidR="00D6106F">
        <w:rPr>
          <w:rStyle w:val="Hyperlink"/>
          <w:rFonts w:ascii="Times New Roman" w:hAnsi="Times New Roman" w:cs="Times New Roman"/>
          <w:kern w:val="20"/>
          <w:sz w:val="24"/>
          <w:szCs w:val="24"/>
          <w:lang w:val="ru-RU"/>
        </w:rPr>
        <w:t xml:space="preserve"> </w:t>
      </w:r>
      <w:r w:rsidR="00D6106F" w:rsidRPr="00D6106F">
        <w:rPr>
          <w:rStyle w:val="Hyperlink"/>
          <w:rFonts w:ascii="Times New Roman" w:hAnsi="Times New Roman" w:cs="Times New Roman"/>
          <w:kern w:val="20"/>
          <w:sz w:val="24"/>
          <w:szCs w:val="24"/>
          <w:lang w:val="ru-RU"/>
        </w:rPr>
        <w:t>https://www.russian-translators.ru/projects/metodologicheskie-rekomendatsii/metodrekomendatzii/</w:t>
      </w:r>
    </w:p>
    <w:p w14:paraId="093CA4A2" w14:textId="77777777" w:rsidR="00950E72" w:rsidRPr="00A53FB1" w:rsidRDefault="00950E72" w:rsidP="00950E72">
      <w:pPr>
        <w:rPr>
          <w:rFonts w:ascii="Times New Roman" w:hAnsi="Times New Roman" w:cs="Times New Roman"/>
          <w:kern w:val="20"/>
          <w:sz w:val="24"/>
          <w:szCs w:val="24"/>
          <w:lang w:val="ru-RU"/>
        </w:rPr>
      </w:pPr>
    </w:p>
    <w:p w14:paraId="7684881B" w14:textId="77777777" w:rsidR="00950E72" w:rsidRPr="00A53FB1" w:rsidRDefault="00950E72" w:rsidP="00950E72">
      <w:pPr>
        <w:rPr>
          <w:rFonts w:ascii="Times New Roman" w:hAnsi="Times New Roman" w:cs="Times New Roman"/>
          <w:kern w:val="20"/>
          <w:sz w:val="24"/>
          <w:szCs w:val="24"/>
          <w:lang w:val="ru-RU"/>
        </w:rPr>
      </w:pPr>
    </w:p>
    <w:p w14:paraId="5566746C" w14:textId="77777777" w:rsidR="00950E72" w:rsidRPr="00A53FB1" w:rsidRDefault="00950E72" w:rsidP="00950E72">
      <w:pPr>
        <w:rPr>
          <w:rFonts w:ascii="Times New Roman" w:hAnsi="Times New Roman" w:cs="Times New Roman"/>
          <w:b/>
          <w:kern w:val="20"/>
          <w:sz w:val="24"/>
          <w:szCs w:val="24"/>
          <w:lang w:val="ru-RU"/>
        </w:rPr>
      </w:pPr>
      <w:r w:rsidRPr="00A53FB1">
        <w:rPr>
          <w:rFonts w:ascii="Times New Roman" w:hAnsi="Times New Roman" w:cs="Times New Roman"/>
          <w:b/>
          <w:kern w:val="20"/>
          <w:sz w:val="24"/>
          <w:szCs w:val="24"/>
          <w:lang w:val="ru-RU"/>
        </w:rPr>
        <w:t xml:space="preserve">Литература по этике, правилам хорошего тона </w:t>
      </w:r>
    </w:p>
    <w:p w14:paraId="568D3829" w14:textId="77777777" w:rsidR="00950E72" w:rsidRPr="00A53FB1" w:rsidRDefault="00950E72" w:rsidP="00950E72">
      <w:pPr>
        <w:rPr>
          <w:rFonts w:ascii="Times New Roman" w:hAnsi="Times New Roman" w:cs="Times New Roman"/>
          <w:kern w:val="20"/>
          <w:sz w:val="24"/>
          <w:szCs w:val="24"/>
          <w:lang w:val="ru-RU"/>
        </w:rPr>
      </w:pPr>
    </w:p>
    <w:p w14:paraId="02B07070" w14:textId="77777777" w:rsidR="00950E72" w:rsidRPr="00A53FB1" w:rsidRDefault="00950E72" w:rsidP="00950E7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kern w:val="20"/>
          <w:sz w:val="24"/>
          <w:szCs w:val="24"/>
          <w:lang w:val="ru-RU"/>
        </w:rPr>
      </w:pPr>
      <w:r w:rsidRPr="00A53FB1">
        <w:rPr>
          <w:rFonts w:ascii="Times New Roman" w:hAnsi="Times New Roman" w:cs="Times New Roman"/>
          <w:kern w:val="20"/>
          <w:sz w:val="24"/>
          <w:szCs w:val="24"/>
          <w:lang w:val="ru-RU"/>
        </w:rPr>
        <w:t xml:space="preserve">Этический кодекс переводчика </w:t>
      </w:r>
      <w:hyperlink r:id="rId7" w:history="1">
        <w:r w:rsidRPr="00A53FB1">
          <w:rPr>
            <w:rStyle w:val="Hyperlink"/>
            <w:rFonts w:ascii="Times New Roman" w:hAnsi="Times New Roman" w:cs="Times New Roman"/>
            <w:kern w:val="20"/>
            <w:sz w:val="24"/>
            <w:szCs w:val="24"/>
          </w:rPr>
          <w:t>http</w:t>
        </w:r>
        <w:r w:rsidRPr="00A53FB1">
          <w:rPr>
            <w:rStyle w:val="Hyperlink"/>
            <w:rFonts w:ascii="Times New Roman" w:hAnsi="Times New Roman" w:cs="Times New Roman"/>
            <w:kern w:val="20"/>
            <w:sz w:val="24"/>
            <w:szCs w:val="24"/>
            <w:lang w:val="ru-RU"/>
          </w:rPr>
          <w:t>://</w:t>
        </w:r>
        <w:r w:rsidRPr="00A53FB1">
          <w:rPr>
            <w:rStyle w:val="Hyperlink"/>
            <w:rFonts w:ascii="Times New Roman" w:hAnsi="Times New Roman" w:cs="Times New Roman"/>
            <w:kern w:val="20"/>
            <w:sz w:val="24"/>
            <w:szCs w:val="24"/>
          </w:rPr>
          <w:t>translation</w:t>
        </w:r>
        <w:r w:rsidRPr="00A53FB1">
          <w:rPr>
            <w:rStyle w:val="Hyperlink"/>
            <w:rFonts w:ascii="Times New Roman" w:hAnsi="Times New Roman" w:cs="Times New Roman"/>
            <w:kern w:val="20"/>
            <w:sz w:val="24"/>
            <w:szCs w:val="24"/>
            <w:lang w:val="ru-RU"/>
          </w:rPr>
          <w:t>-</w:t>
        </w:r>
        <w:r w:rsidRPr="00A53FB1">
          <w:rPr>
            <w:rStyle w:val="Hyperlink"/>
            <w:rFonts w:ascii="Times New Roman" w:hAnsi="Times New Roman" w:cs="Times New Roman"/>
            <w:kern w:val="20"/>
            <w:sz w:val="24"/>
            <w:szCs w:val="24"/>
          </w:rPr>
          <w:t>ethics</w:t>
        </w:r>
        <w:r w:rsidRPr="00A53FB1">
          <w:rPr>
            <w:rStyle w:val="Hyperlink"/>
            <w:rFonts w:ascii="Times New Roman" w:hAnsi="Times New Roman" w:cs="Times New Roman"/>
            <w:kern w:val="20"/>
            <w:sz w:val="24"/>
            <w:szCs w:val="24"/>
            <w:lang w:val="ru-RU"/>
          </w:rPr>
          <w:t>.</w:t>
        </w:r>
        <w:proofErr w:type="spellStart"/>
        <w:r w:rsidRPr="00A53FB1">
          <w:rPr>
            <w:rStyle w:val="Hyperlink"/>
            <w:rFonts w:ascii="Times New Roman" w:hAnsi="Times New Roman" w:cs="Times New Roman"/>
            <w:kern w:val="20"/>
            <w:sz w:val="24"/>
            <w:szCs w:val="24"/>
          </w:rPr>
          <w:t>ru</w:t>
        </w:r>
        <w:proofErr w:type="spellEnd"/>
        <w:r w:rsidRPr="00A53FB1">
          <w:rPr>
            <w:rStyle w:val="Hyperlink"/>
            <w:rFonts w:ascii="Times New Roman" w:hAnsi="Times New Roman" w:cs="Times New Roman"/>
            <w:kern w:val="20"/>
            <w:sz w:val="24"/>
            <w:szCs w:val="24"/>
            <w:lang w:val="ru-RU"/>
          </w:rPr>
          <w:t>/</w:t>
        </w:r>
      </w:hyperlink>
    </w:p>
    <w:p w14:paraId="45D62F9C" w14:textId="77777777" w:rsidR="00950E72" w:rsidRPr="00A53FB1" w:rsidRDefault="00950E72" w:rsidP="00950E7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kern w:val="20"/>
          <w:sz w:val="24"/>
          <w:szCs w:val="24"/>
          <w:lang w:val="ru-RU"/>
        </w:rPr>
      </w:pPr>
      <w:r w:rsidRPr="00A53FB1">
        <w:rPr>
          <w:rFonts w:ascii="Times New Roman" w:hAnsi="Times New Roman" w:cs="Times New Roman"/>
          <w:kern w:val="20"/>
          <w:sz w:val="24"/>
          <w:szCs w:val="24"/>
          <w:lang w:val="ru-RU"/>
        </w:rPr>
        <w:t xml:space="preserve">«Правила светской жизни и этикета. Хороший тон. Сборник советов и наставлений на разные случаи домашней и общественной жизни», С.-П., 1889 – </w:t>
      </w:r>
      <w:r w:rsidRPr="006449A7">
        <w:rPr>
          <w:rFonts w:ascii="Times New Roman" w:hAnsi="Times New Roman" w:cs="Times New Roman"/>
          <w:i/>
          <w:iCs/>
          <w:kern w:val="20"/>
          <w:sz w:val="24"/>
          <w:szCs w:val="24"/>
          <w:lang w:val="ru-RU"/>
        </w:rPr>
        <w:t>это как пример, можно и другие пособия по этикету почитать, например, «Дипломатический церемониал и протокол» Дж. Вуда и Ж. Серре (соответствующие главы)</w:t>
      </w:r>
    </w:p>
    <w:p w14:paraId="44ED52FC" w14:textId="77777777" w:rsidR="00950E72" w:rsidRPr="00A53FB1" w:rsidRDefault="00950E72" w:rsidP="00950E72">
      <w:pPr>
        <w:ind w:left="360"/>
        <w:rPr>
          <w:rFonts w:ascii="Times New Roman" w:hAnsi="Times New Roman" w:cs="Times New Roman"/>
          <w:kern w:val="20"/>
          <w:sz w:val="24"/>
          <w:szCs w:val="24"/>
          <w:lang w:val="ru-RU"/>
        </w:rPr>
      </w:pPr>
    </w:p>
    <w:p w14:paraId="5F9559D3" w14:textId="77777777" w:rsidR="00950E72" w:rsidRPr="00A53FB1" w:rsidRDefault="00950E72" w:rsidP="00950E72">
      <w:pPr>
        <w:ind w:left="360"/>
        <w:jc w:val="center"/>
        <w:rPr>
          <w:rFonts w:ascii="Times New Roman" w:hAnsi="Times New Roman" w:cs="Times New Roman"/>
          <w:kern w:val="20"/>
          <w:sz w:val="24"/>
          <w:szCs w:val="24"/>
          <w:lang w:val="ru-RU"/>
        </w:rPr>
      </w:pPr>
      <w:r w:rsidRPr="00A53FB1">
        <w:rPr>
          <w:rFonts w:ascii="Times New Roman" w:hAnsi="Times New Roman" w:cs="Times New Roman"/>
          <w:noProof/>
          <w:kern w:val="20"/>
          <w:sz w:val="24"/>
          <w:szCs w:val="24"/>
          <w:lang w:val="ru-RU" w:eastAsia="ru-RU"/>
        </w:rPr>
        <w:drawing>
          <wp:inline distT="0" distB="0" distL="0" distR="0" wp14:anchorId="59EA362D" wp14:editId="092D3956">
            <wp:extent cx="1806719" cy="2660074"/>
            <wp:effectExtent l="0" t="0" r="3175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62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7893" cy="2661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53FB1">
        <w:rPr>
          <w:rFonts w:ascii="Times New Roman" w:hAnsi="Times New Roman" w:cs="Times New Roman"/>
          <w:kern w:val="20"/>
          <w:sz w:val="24"/>
          <w:szCs w:val="24"/>
          <w:lang w:val="ru-RU"/>
        </w:rPr>
        <w:t xml:space="preserve"> </w:t>
      </w:r>
      <w:r w:rsidRPr="00A53FB1">
        <w:rPr>
          <w:rFonts w:ascii="Times New Roman" w:hAnsi="Times New Roman" w:cs="Times New Roman"/>
          <w:noProof/>
          <w:kern w:val="20"/>
          <w:sz w:val="24"/>
          <w:szCs w:val="24"/>
          <w:lang w:val="ru-RU" w:eastAsia="ru-RU"/>
        </w:rPr>
        <w:drawing>
          <wp:inline distT="0" distB="0" distL="0" distR="0" wp14:anchorId="26FD5BAE" wp14:editId="60B2E7F8">
            <wp:extent cx="1703461" cy="2661900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634_resiz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3891" cy="2662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3CA0B" w14:textId="77777777" w:rsidR="00950E72" w:rsidRPr="00A53FB1" w:rsidRDefault="00950E72" w:rsidP="00950E72">
      <w:pPr>
        <w:rPr>
          <w:rFonts w:ascii="Times New Roman" w:hAnsi="Times New Roman" w:cs="Times New Roman"/>
          <w:kern w:val="20"/>
          <w:sz w:val="24"/>
          <w:szCs w:val="24"/>
          <w:lang w:val="ru-RU"/>
        </w:rPr>
      </w:pPr>
    </w:p>
    <w:p w14:paraId="498AF265" w14:textId="77777777" w:rsidR="00950E72" w:rsidRPr="00A53FB1" w:rsidRDefault="00950E72" w:rsidP="00950E72">
      <w:pPr>
        <w:rPr>
          <w:rFonts w:ascii="Times New Roman" w:hAnsi="Times New Roman" w:cs="Times New Roman"/>
          <w:kern w:val="20"/>
          <w:sz w:val="24"/>
          <w:szCs w:val="24"/>
          <w:lang w:val="ru-RU"/>
        </w:rPr>
      </w:pPr>
    </w:p>
    <w:p w14:paraId="7281E3D5" w14:textId="77777777" w:rsidR="00950E72" w:rsidRPr="00A53FB1" w:rsidRDefault="00950E72" w:rsidP="00433C58">
      <w:pPr>
        <w:keepNext/>
        <w:rPr>
          <w:rFonts w:ascii="Times New Roman" w:hAnsi="Times New Roman" w:cs="Times New Roman"/>
          <w:kern w:val="20"/>
          <w:sz w:val="24"/>
          <w:szCs w:val="24"/>
          <w:lang w:val="ru-RU"/>
        </w:rPr>
      </w:pPr>
      <w:r w:rsidRPr="00A53FB1">
        <w:rPr>
          <w:rFonts w:ascii="Times New Roman" w:hAnsi="Times New Roman" w:cs="Times New Roman"/>
          <w:b/>
          <w:kern w:val="20"/>
          <w:sz w:val="24"/>
          <w:szCs w:val="24"/>
          <w:lang w:val="ru-RU"/>
        </w:rPr>
        <w:lastRenderedPageBreak/>
        <w:t>Практические советы по построению отношений на рынке с заказчиками и описание эффективных приемов для общения с разными категориями людей. Социальная психология</w:t>
      </w:r>
    </w:p>
    <w:p w14:paraId="7C0E45BB" w14:textId="77777777" w:rsidR="00950E72" w:rsidRPr="00A53FB1" w:rsidRDefault="00950E72" w:rsidP="00950E72">
      <w:pPr>
        <w:rPr>
          <w:rFonts w:ascii="Times New Roman" w:hAnsi="Times New Roman" w:cs="Times New Roman"/>
          <w:kern w:val="20"/>
          <w:sz w:val="24"/>
          <w:szCs w:val="24"/>
          <w:lang w:val="ru-RU"/>
        </w:rPr>
      </w:pPr>
    </w:p>
    <w:p w14:paraId="4A9611BE" w14:textId="77777777" w:rsidR="00950E72" w:rsidRPr="00A53FB1" w:rsidRDefault="00950E72" w:rsidP="00950E72">
      <w:pPr>
        <w:pStyle w:val="ListParagraph"/>
        <w:numPr>
          <w:ilvl w:val="0"/>
          <w:numId w:val="4"/>
        </w:numPr>
        <w:rPr>
          <w:rStyle w:val="Hyperlink"/>
          <w:rFonts w:ascii="Times New Roman" w:hAnsi="Times New Roman" w:cs="Times New Roman"/>
          <w:kern w:val="20"/>
          <w:sz w:val="24"/>
          <w:szCs w:val="24"/>
          <w:lang w:val="ru-RU"/>
        </w:rPr>
      </w:pPr>
      <w:r w:rsidRPr="00A53FB1">
        <w:rPr>
          <w:rFonts w:ascii="Times New Roman" w:hAnsi="Times New Roman" w:cs="Times New Roman"/>
          <w:kern w:val="20"/>
          <w:sz w:val="24"/>
          <w:szCs w:val="24"/>
          <w:lang w:val="ru-RU"/>
        </w:rPr>
        <w:t>«Как завоевывать друзей и оказывать влияние на людей» (</w:t>
      </w:r>
      <w:r w:rsidRPr="00A53FB1">
        <w:rPr>
          <w:rFonts w:ascii="Times New Roman" w:hAnsi="Times New Roman" w:cs="Times New Roman"/>
          <w:kern w:val="20"/>
          <w:sz w:val="24"/>
          <w:szCs w:val="24"/>
        </w:rPr>
        <w:t>How</w:t>
      </w:r>
      <w:r w:rsidRPr="00A53FB1">
        <w:rPr>
          <w:rFonts w:ascii="Times New Roman" w:hAnsi="Times New Roman" w:cs="Times New Roman"/>
          <w:kern w:val="20"/>
          <w:sz w:val="24"/>
          <w:szCs w:val="24"/>
          <w:lang w:val="ru-RU"/>
        </w:rPr>
        <w:t xml:space="preserve"> </w:t>
      </w:r>
      <w:r w:rsidRPr="00A53FB1">
        <w:rPr>
          <w:rFonts w:ascii="Times New Roman" w:hAnsi="Times New Roman" w:cs="Times New Roman"/>
          <w:kern w:val="20"/>
          <w:sz w:val="24"/>
          <w:szCs w:val="24"/>
        </w:rPr>
        <w:t>to</w:t>
      </w:r>
      <w:r w:rsidRPr="00A53FB1">
        <w:rPr>
          <w:rFonts w:ascii="Times New Roman" w:hAnsi="Times New Roman" w:cs="Times New Roman"/>
          <w:kern w:val="20"/>
          <w:sz w:val="24"/>
          <w:szCs w:val="24"/>
          <w:lang w:val="ru-RU"/>
        </w:rPr>
        <w:t xml:space="preserve"> </w:t>
      </w:r>
      <w:r w:rsidRPr="00A53FB1">
        <w:rPr>
          <w:rFonts w:ascii="Times New Roman" w:hAnsi="Times New Roman" w:cs="Times New Roman"/>
          <w:kern w:val="20"/>
          <w:sz w:val="24"/>
          <w:szCs w:val="24"/>
        </w:rPr>
        <w:t>Win</w:t>
      </w:r>
      <w:r w:rsidRPr="00A53FB1">
        <w:rPr>
          <w:rFonts w:ascii="Times New Roman" w:hAnsi="Times New Roman" w:cs="Times New Roman"/>
          <w:kern w:val="20"/>
          <w:sz w:val="24"/>
          <w:szCs w:val="24"/>
          <w:lang w:val="ru-RU"/>
        </w:rPr>
        <w:t xml:space="preserve"> </w:t>
      </w:r>
      <w:r w:rsidRPr="00A53FB1">
        <w:rPr>
          <w:rFonts w:ascii="Times New Roman" w:hAnsi="Times New Roman" w:cs="Times New Roman"/>
          <w:kern w:val="20"/>
          <w:sz w:val="24"/>
          <w:szCs w:val="24"/>
        </w:rPr>
        <w:t>Friends</w:t>
      </w:r>
      <w:r w:rsidRPr="00A53FB1">
        <w:rPr>
          <w:rFonts w:ascii="Times New Roman" w:hAnsi="Times New Roman" w:cs="Times New Roman"/>
          <w:kern w:val="20"/>
          <w:sz w:val="24"/>
          <w:szCs w:val="24"/>
          <w:lang w:val="ru-RU"/>
        </w:rPr>
        <w:t xml:space="preserve"> &amp; </w:t>
      </w:r>
      <w:r w:rsidRPr="00A53FB1">
        <w:rPr>
          <w:rFonts w:ascii="Times New Roman" w:hAnsi="Times New Roman" w:cs="Times New Roman"/>
          <w:kern w:val="20"/>
          <w:sz w:val="24"/>
          <w:szCs w:val="24"/>
        </w:rPr>
        <w:t>Influence</w:t>
      </w:r>
      <w:r w:rsidRPr="00A53FB1">
        <w:rPr>
          <w:rFonts w:ascii="Times New Roman" w:hAnsi="Times New Roman" w:cs="Times New Roman"/>
          <w:kern w:val="20"/>
          <w:sz w:val="24"/>
          <w:szCs w:val="24"/>
          <w:lang w:val="ru-RU"/>
        </w:rPr>
        <w:t xml:space="preserve"> </w:t>
      </w:r>
      <w:r w:rsidRPr="00A53FB1">
        <w:rPr>
          <w:rFonts w:ascii="Times New Roman" w:hAnsi="Times New Roman" w:cs="Times New Roman"/>
          <w:kern w:val="20"/>
          <w:sz w:val="24"/>
          <w:szCs w:val="24"/>
        </w:rPr>
        <w:t>People</w:t>
      </w:r>
      <w:r w:rsidRPr="00A53FB1">
        <w:rPr>
          <w:rFonts w:ascii="Times New Roman" w:hAnsi="Times New Roman" w:cs="Times New Roman"/>
          <w:kern w:val="20"/>
          <w:sz w:val="24"/>
          <w:szCs w:val="24"/>
          <w:lang w:val="ru-RU"/>
        </w:rPr>
        <w:t xml:space="preserve">), Дейл Карнеги, 1936 </w:t>
      </w:r>
      <w:hyperlink r:id="rId10" w:history="1">
        <w:r w:rsidRPr="00A53FB1">
          <w:rPr>
            <w:rStyle w:val="Hyperlink"/>
            <w:rFonts w:ascii="Times New Roman" w:hAnsi="Times New Roman" w:cs="Times New Roman"/>
            <w:kern w:val="20"/>
            <w:sz w:val="24"/>
            <w:szCs w:val="24"/>
            <w:lang w:val="ru-RU"/>
          </w:rPr>
          <w:t>https://www.labirint.ru/books/139905/</w:t>
        </w:r>
      </w:hyperlink>
    </w:p>
    <w:p w14:paraId="7A3374C5" w14:textId="5F458720" w:rsidR="00950E72" w:rsidRPr="00A53FB1" w:rsidRDefault="00950E72" w:rsidP="00950E7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kern w:val="20"/>
          <w:sz w:val="24"/>
          <w:szCs w:val="24"/>
          <w:lang w:val="ru-RU"/>
        </w:rPr>
      </w:pPr>
      <w:r w:rsidRPr="00A53FB1">
        <w:rPr>
          <w:rFonts w:ascii="Times New Roman" w:hAnsi="Times New Roman" w:cs="Times New Roman"/>
          <w:kern w:val="20"/>
          <w:sz w:val="24"/>
          <w:szCs w:val="24"/>
          <w:lang w:val="ru-RU"/>
        </w:rPr>
        <w:t xml:space="preserve">«95 тезисов о вере Александра Поддубного, или Как правильно выбрать заказчика?» (публикация на сайте НЛП) </w:t>
      </w:r>
      <w:r w:rsidR="00D6106F" w:rsidRPr="00D6106F">
        <w:rPr>
          <w:rStyle w:val="Hyperlink"/>
          <w:rFonts w:ascii="Times New Roman" w:hAnsi="Times New Roman" w:cs="Times New Roman"/>
          <w:kern w:val="20"/>
          <w:sz w:val="24"/>
          <w:szCs w:val="24"/>
          <w:lang w:val="ru-RU"/>
        </w:rPr>
        <w:t>https://www.russian-translators.ru/perevodchiku/business/poddubny/</w:t>
      </w:r>
    </w:p>
    <w:p w14:paraId="2313A619" w14:textId="4FADE360" w:rsidR="00950E72" w:rsidRPr="00A53FB1" w:rsidRDefault="00950E72" w:rsidP="00950E7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kern w:val="20"/>
          <w:sz w:val="24"/>
          <w:szCs w:val="24"/>
          <w:lang w:val="ru-RU"/>
        </w:rPr>
      </w:pPr>
      <w:r w:rsidRPr="00A53FB1">
        <w:rPr>
          <w:rFonts w:ascii="Times New Roman" w:hAnsi="Times New Roman" w:cs="Times New Roman"/>
          <w:kern w:val="20"/>
          <w:sz w:val="24"/>
          <w:szCs w:val="24"/>
          <w:lang w:val="ru-RU"/>
        </w:rPr>
        <w:t xml:space="preserve">Оптимизация отношений между переводческими компаниями и переводчиками (протокол круглого стола на ТФР 2018) </w:t>
      </w:r>
      <w:r w:rsidR="00D6106F" w:rsidRPr="00D6106F">
        <w:rPr>
          <w:rStyle w:val="Hyperlink"/>
          <w:rFonts w:ascii="Times New Roman" w:hAnsi="Times New Roman" w:cs="Times New Roman"/>
          <w:kern w:val="20"/>
          <w:sz w:val="24"/>
          <w:szCs w:val="24"/>
          <w:lang w:val="ru-RU"/>
        </w:rPr>
        <w:t>https://www.russian-translators.ru/articles/business/optimizatsia/</w:t>
      </w:r>
    </w:p>
    <w:p w14:paraId="43D7E2BA" w14:textId="1C5E7449" w:rsidR="00950E72" w:rsidRPr="00A53FB1" w:rsidRDefault="00950E72" w:rsidP="00950E72">
      <w:pPr>
        <w:pStyle w:val="ListParagraph"/>
        <w:numPr>
          <w:ilvl w:val="0"/>
          <w:numId w:val="4"/>
        </w:numPr>
        <w:shd w:val="clear" w:color="auto" w:fill="FFFFFF"/>
        <w:rPr>
          <w:rFonts w:ascii="Times New Roman" w:hAnsi="Times New Roman" w:cs="Times New Roman"/>
          <w:kern w:val="20"/>
          <w:sz w:val="24"/>
          <w:szCs w:val="24"/>
          <w:lang w:val="ru-RU"/>
        </w:rPr>
      </w:pPr>
      <w:r w:rsidRPr="00A53FB1">
        <w:rPr>
          <w:rFonts w:ascii="Times New Roman" w:hAnsi="Times New Roman" w:cs="Times New Roman"/>
          <w:kern w:val="20"/>
          <w:sz w:val="24"/>
          <w:szCs w:val="24"/>
          <w:lang w:val="ru-RU"/>
        </w:rPr>
        <w:t>«Без права на ошибку, или выбираем устного переводчика…» (публикация ПК «Янус» на сайте НЛП)</w:t>
      </w:r>
      <w:r w:rsidR="00D6106F">
        <w:rPr>
          <w:rStyle w:val="Hyperlink"/>
          <w:rFonts w:ascii="Times New Roman" w:hAnsi="Times New Roman" w:cs="Times New Roman"/>
          <w:kern w:val="20"/>
          <w:sz w:val="24"/>
          <w:szCs w:val="24"/>
          <w:lang w:val="ru-RU"/>
        </w:rPr>
        <w:t xml:space="preserve"> </w:t>
      </w:r>
      <w:r w:rsidR="00D6106F" w:rsidRPr="00D6106F">
        <w:rPr>
          <w:rStyle w:val="Hyperlink"/>
          <w:rFonts w:ascii="Times New Roman" w:hAnsi="Times New Roman" w:cs="Times New Roman"/>
          <w:kern w:val="20"/>
          <w:sz w:val="24"/>
          <w:szCs w:val="24"/>
          <w:lang w:val="ru-RU"/>
        </w:rPr>
        <w:t>https://www.russian-translators.ru/perevodchiku/business/vibiraemustnogoperevodchika/</w:t>
      </w:r>
    </w:p>
    <w:p w14:paraId="4C21C4A6" w14:textId="77777777" w:rsidR="00950E72" w:rsidRPr="00A53FB1" w:rsidRDefault="00950E72" w:rsidP="00950E72">
      <w:pPr>
        <w:pStyle w:val="ListParagraph"/>
        <w:numPr>
          <w:ilvl w:val="0"/>
          <w:numId w:val="4"/>
        </w:numPr>
        <w:shd w:val="clear" w:color="auto" w:fill="FFFFFF"/>
        <w:rPr>
          <w:rFonts w:ascii="Times New Roman" w:hAnsi="Times New Roman" w:cs="Times New Roman"/>
          <w:kern w:val="20"/>
          <w:sz w:val="24"/>
          <w:szCs w:val="24"/>
          <w:lang w:val="ru-RU"/>
        </w:rPr>
      </w:pPr>
      <w:r w:rsidRPr="00A53FB1">
        <w:rPr>
          <w:rFonts w:ascii="Times New Roman" w:hAnsi="Times New Roman" w:cs="Times New Roman"/>
          <w:kern w:val="20"/>
          <w:sz w:val="24"/>
          <w:szCs w:val="24"/>
          <w:lang w:val="ru-RU"/>
        </w:rPr>
        <w:t>Притчи Соломоновы (книга Ветхого Завета)</w:t>
      </w:r>
    </w:p>
    <w:p w14:paraId="4681EE4B" w14:textId="77777777" w:rsidR="00950E72" w:rsidRPr="00A53FB1" w:rsidRDefault="00950E72" w:rsidP="00950E72">
      <w:pPr>
        <w:pStyle w:val="ListParagraph"/>
        <w:numPr>
          <w:ilvl w:val="0"/>
          <w:numId w:val="4"/>
        </w:numPr>
        <w:shd w:val="clear" w:color="auto" w:fill="FFFFFF"/>
        <w:rPr>
          <w:rFonts w:ascii="Times New Roman" w:hAnsi="Times New Roman" w:cs="Times New Roman"/>
          <w:kern w:val="20"/>
          <w:sz w:val="24"/>
          <w:szCs w:val="24"/>
          <w:lang w:val="ru-RU"/>
        </w:rPr>
      </w:pPr>
      <w:r w:rsidRPr="00A53FB1">
        <w:rPr>
          <w:rFonts w:ascii="Times New Roman" w:hAnsi="Times New Roman" w:cs="Times New Roman"/>
          <w:kern w:val="20"/>
          <w:sz w:val="24"/>
          <w:szCs w:val="24"/>
          <w:lang w:val="ru-RU"/>
        </w:rPr>
        <w:t>Экклезиаст или Проповедник (книга Ветхого Завета)</w:t>
      </w:r>
    </w:p>
    <w:p w14:paraId="019F92DC" w14:textId="77777777" w:rsidR="00950E72" w:rsidRPr="00A53FB1" w:rsidRDefault="00950E72" w:rsidP="00950E72">
      <w:pPr>
        <w:ind w:left="360"/>
        <w:rPr>
          <w:rFonts w:ascii="Times New Roman" w:hAnsi="Times New Roman" w:cs="Times New Roman"/>
          <w:kern w:val="20"/>
          <w:sz w:val="24"/>
          <w:szCs w:val="24"/>
          <w:lang w:val="ru-RU"/>
        </w:rPr>
      </w:pPr>
    </w:p>
    <w:p w14:paraId="61D1ACB4" w14:textId="77777777" w:rsidR="00950E72" w:rsidRPr="00A53FB1" w:rsidRDefault="00950E72" w:rsidP="00950E72">
      <w:pPr>
        <w:rPr>
          <w:rFonts w:ascii="Times New Roman" w:hAnsi="Times New Roman" w:cs="Times New Roman"/>
          <w:b/>
          <w:kern w:val="20"/>
          <w:sz w:val="24"/>
          <w:szCs w:val="24"/>
          <w:lang w:val="ru-RU"/>
        </w:rPr>
      </w:pPr>
      <w:r w:rsidRPr="00A53FB1">
        <w:rPr>
          <w:rFonts w:ascii="Times New Roman" w:hAnsi="Times New Roman" w:cs="Times New Roman"/>
          <w:b/>
          <w:kern w:val="20"/>
          <w:sz w:val="24"/>
          <w:szCs w:val="24"/>
          <w:lang w:val="ru-RU"/>
        </w:rPr>
        <w:t>Профессиональная подготовка переводчика</w:t>
      </w:r>
    </w:p>
    <w:p w14:paraId="43DB6ABB" w14:textId="77777777" w:rsidR="00950E72" w:rsidRPr="00A53FB1" w:rsidRDefault="00950E72" w:rsidP="00950E72">
      <w:pPr>
        <w:rPr>
          <w:rFonts w:ascii="Times New Roman" w:hAnsi="Times New Roman" w:cs="Times New Roman"/>
          <w:kern w:val="20"/>
          <w:sz w:val="24"/>
          <w:szCs w:val="24"/>
          <w:lang w:val="ru-RU"/>
        </w:rPr>
      </w:pPr>
    </w:p>
    <w:p w14:paraId="539A581B" w14:textId="77777777" w:rsidR="00950E72" w:rsidRPr="00A53FB1" w:rsidRDefault="00950E72" w:rsidP="00950E7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kern w:val="20"/>
          <w:sz w:val="24"/>
          <w:szCs w:val="24"/>
          <w:lang w:val="ru-RU"/>
        </w:rPr>
      </w:pPr>
      <w:r w:rsidRPr="00A53FB1">
        <w:rPr>
          <w:rFonts w:ascii="Times New Roman" w:hAnsi="Times New Roman" w:cs="Times New Roman"/>
          <w:kern w:val="20"/>
          <w:sz w:val="24"/>
          <w:szCs w:val="24"/>
          <w:lang w:val="ru-RU"/>
        </w:rPr>
        <w:t>Скоропись в последовательном переводе (английский язык), с аудио- и видеоприложением, И.В. Зубанова, изд-во «Р-</w:t>
      </w:r>
      <w:proofErr w:type="spellStart"/>
      <w:r w:rsidRPr="00A53FB1">
        <w:rPr>
          <w:rFonts w:ascii="Times New Roman" w:hAnsi="Times New Roman" w:cs="Times New Roman"/>
          <w:kern w:val="20"/>
          <w:sz w:val="24"/>
          <w:szCs w:val="24"/>
          <w:lang w:val="ru-RU"/>
        </w:rPr>
        <w:t>Валент</w:t>
      </w:r>
      <w:proofErr w:type="spellEnd"/>
      <w:r w:rsidRPr="00A53FB1">
        <w:rPr>
          <w:rFonts w:ascii="Times New Roman" w:hAnsi="Times New Roman" w:cs="Times New Roman"/>
          <w:kern w:val="20"/>
          <w:sz w:val="24"/>
          <w:szCs w:val="24"/>
          <w:lang w:val="ru-RU"/>
        </w:rPr>
        <w:t xml:space="preserve">», 2013 </w:t>
      </w:r>
      <w:hyperlink r:id="rId11" w:history="1">
        <w:r w:rsidRPr="00A53FB1">
          <w:rPr>
            <w:rStyle w:val="Hyperlink"/>
            <w:rFonts w:ascii="Times New Roman" w:hAnsi="Times New Roman" w:cs="Times New Roman"/>
            <w:kern w:val="20"/>
            <w:sz w:val="24"/>
            <w:szCs w:val="24"/>
            <w:lang w:val="ru-RU"/>
          </w:rPr>
          <w:t>http://www.rvalent.ru/zubanova_skoropis.html</w:t>
        </w:r>
      </w:hyperlink>
      <w:r w:rsidRPr="00A53FB1">
        <w:rPr>
          <w:rFonts w:ascii="Times New Roman" w:hAnsi="Times New Roman" w:cs="Times New Roman"/>
          <w:kern w:val="20"/>
          <w:sz w:val="24"/>
          <w:szCs w:val="24"/>
          <w:lang w:val="ru-RU"/>
        </w:rPr>
        <w:t xml:space="preserve"> </w:t>
      </w:r>
    </w:p>
    <w:p w14:paraId="6332EB48" w14:textId="77777777" w:rsidR="00950E72" w:rsidRPr="00C844C7" w:rsidRDefault="00950E72" w:rsidP="00950E72">
      <w:pPr>
        <w:pStyle w:val="ListParagraph"/>
        <w:numPr>
          <w:ilvl w:val="0"/>
          <w:numId w:val="3"/>
        </w:numPr>
        <w:rPr>
          <w:rStyle w:val="Hyperlink"/>
          <w:rFonts w:ascii="Times New Roman" w:hAnsi="Times New Roman" w:cs="Times New Roman"/>
          <w:kern w:val="20"/>
          <w:sz w:val="28"/>
          <w:szCs w:val="24"/>
          <w:lang w:val="ru-RU"/>
        </w:rPr>
      </w:pPr>
      <w:r w:rsidRPr="00A53FB1">
        <w:rPr>
          <w:rFonts w:ascii="Times New Roman" w:hAnsi="Times New Roman" w:cs="Times New Roman"/>
          <w:kern w:val="20"/>
          <w:sz w:val="24"/>
          <w:szCs w:val="24"/>
          <w:lang w:val="ru-RU"/>
        </w:rPr>
        <w:t>Введение в перевод с русского языка на английский</w:t>
      </w:r>
      <w:r w:rsidRPr="00A53FB1">
        <w:rPr>
          <w:rFonts w:ascii="Times New Roman" w:hAnsi="Times New Roman" w:cs="Times New Roman"/>
          <w:b/>
          <w:kern w:val="20"/>
          <w:sz w:val="24"/>
          <w:szCs w:val="24"/>
          <w:lang w:val="ru-RU"/>
        </w:rPr>
        <w:t xml:space="preserve">. </w:t>
      </w:r>
      <w:r w:rsidRPr="00A53FB1">
        <w:rPr>
          <w:rFonts w:ascii="Times New Roman" w:hAnsi="Times New Roman" w:cs="Times New Roman"/>
          <w:kern w:val="20"/>
          <w:sz w:val="24"/>
          <w:szCs w:val="24"/>
          <w:lang w:val="ru-RU"/>
        </w:rPr>
        <w:t>Приемы и методы в помощь переводчику</w:t>
      </w:r>
      <w:r w:rsidRPr="00A53FB1">
        <w:rPr>
          <w:rFonts w:ascii="Times New Roman" w:hAnsi="Times New Roman" w:cs="Times New Roman"/>
          <w:b/>
          <w:kern w:val="20"/>
          <w:sz w:val="24"/>
          <w:szCs w:val="24"/>
          <w:lang w:val="ru-RU"/>
        </w:rPr>
        <w:t xml:space="preserve">. </w:t>
      </w:r>
      <w:r w:rsidRPr="00A53FB1">
        <w:rPr>
          <w:rFonts w:ascii="Times New Roman" w:hAnsi="Times New Roman" w:cs="Times New Roman"/>
          <w:kern w:val="20"/>
          <w:sz w:val="24"/>
          <w:szCs w:val="24"/>
          <w:lang w:val="ru-RU"/>
        </w:rPr>
        <w:t>Стрелкова Н.С., изд-во «Р-</w:t>
      </w:r>
      <w:proofErr w:type="spellStart"/>
      <w:r w:rsidRPr="00A53FB1">
        <w:rPr>
          <w:rFonts w:ascii="Times New Roman" w:hAnsi="Times New Roman" w:cs="Times New Roman"/>
          <w:kern w:val="20"/>
          <w:sz w:val="24"/>
          <w:szCs w:val="24"/>
          <w:lang w:val="ru-RU"/>
        </w:rPr>
        <w:t>Валент</w:t>
      </w:r>
      <w:proofErr w:type="spellEnd"/>
      <w:r w:rsidRPr="00A53FB1">
        <w:rPr>
          <w:rFonts w:ascii="Times New Roman" w:hAnsi="Times New Roman" w:cs="Times New Roman"/>
          <w:kern w:val="20"/>
          <w:sz w:val="24"/>
          <w:szCs w:val="24"/>
          <w:lang w:val="ru-RU"/>
        </w:rPr>
        <w:t xml:space="preserve">», 2013, </w:t>
      </w:r>
      <w:hyperlink r:id="rId12" w:history="1">
        <w:r w:rsidRPr="00A53FB1">
          <w:rPr>
            <w:rStyle w:val="Hyperlink"/>
            <w:rFonts w:ascii="Times New Roman" w:hAnsi="Times New Roman" w:cs="Times New Roman"/>
            <w:kern w:val="20"/>
            <w:sz w:val="24"/>
          </w:rPr>
          <w:t>http</w:t>
        </w:r>
        <w:r w:rsidRPr="00A53FB1">
          <w:rPr>
            <w:rStyle w:val="Hyperlink"/>
            <w:rFonts w:ascii="Times New Roman" w:hAnsi="Times New Roman" w:cs="Times New Roman"/>
            <w:kern w:val="20"/>
            <w:sz w:val="24"/>
            <w:lang w:val="ru-RU"/>
          </w:rPr>
          <w:t>://</w:t>
        </w:r>
        <w:r w:rsidRPr="00A53FB1">
          <w:rPr>
            <w:rStyle w:val="Hyperlink"/>
            <w:rFonts w:ascii="Times New Roman" w:hAnsi="Times New Roman" w:cs="Times New Roman"/>
            <w:kern w:val="20"/>
            <w:sz w:val="24"/>
          </w:rPr>
          <w:t>www</w:t>
        </w:r>
        <w:r w:rsidRPr="00A53FB1">
          <w:rPr>
            <w:rStyle w:val="Hyperlink"/>
            <w:rFonts w:ascii="Times New Roman" w:hAnsi="Times New Roman" w:cs="Times New Roman"/>
            <w:kern w:val="20"/>
            <w:sz w:val="24"/>
            <w:lang w:val="ru-RU"/>
          </w:rPr>
          <w:t>.</w:t>
        </w:r>
        <w:proofErr w:type="spellStart"/>
        <w:r w:rsidRPr="00A53FB1">
          <w:rPr>
            <w:rStyle w:val="Hyperlink"/>
            <w:rFonts w:ascii="Times New Roman" w:hAnsi="Times New Roman" w:cs="Times New Roman"/>
            <w:kern w:val="20"/>
            <w:sz w:val="24"/>
          </w:rPr>
          <w:t>rvalent</w:t>
        </w:r>
        <w:proofErr w:type="spellEnd"/>
        <w:r w:rsidRPr="00A53FB1">
          <w:rPr>
            <w:rStyle w:val="Hyperlink"/>
            <w:rFonts w:ascii="Times New Roman" w:hAnsi="Times New Roman" w:cs="Times New Roman"/>
            <w:kern w:val="20"/>
            <w:sz w:val="24"/>
            <w:lang w:val="ru-RU"/>
          </w:rPr>
          <w:t>.</w:t>
        </w:r>
        <w:proofErr w:type="spellStart"/>
        <w:r w:rsidRPr="00A53FB1">
          <w:rPr>
            <w:rStyle w:val="Hyperlink"/>
            <w:rFonts w:ascii="Times New Roman" w:hAnsi="Times New Roman" w:cs="Times New Roman"/>
            <w:kern w:val="20"/>
            <w:sz w:val="24"/>
          </w:rPr>
          <w:t>ru</w:t>
        </w:r>
        <w:proofErr w:type="spellEnd"/>
        <w:r w:rsidRPr="00A53FB1">
          <w:rPr>
            <w:rStyle w:val="Hyperlink"/>
            <w:rFonts w:ascii="Times New Roman" w:hAnsi="Times New Roman" w:cs="Times New Roman"/>
            <w:kern w:val="20"/>
            <w:sz w:val="24"/>
            <w:lang w:val="ru-RU"/>
          </w:rPr>
          <w:t>/</w:t>
        </w:r>
        <w:proofErr w:type="spellStart"/>
        <w:r w:rsidRPr="00A53FB1">
          <w:rPr>
            <w:rStyle w:val="Hyperlink"/>
            <w:rFonts w:ascii="Times New Roman" w:hAnsi="Times New Roman" w:cs="Times New Roman"/>
            <w:kern w:val="20"/>
            <w:sz w:val="24"/>
          </w:rPr>
          <w:t>strelkova</w:t>
        </w:r>
        <w:proofErr w:type="spellEnd"/>
        <w:r w:rsidRPr="00A53FB1">
          <w:rPr>
            <w:rStyle w:val="Hyperlink"/>
            <w:rFonts w:ascii="Times New Roman" w:hAnsi="Times New Roman" w:cs="Times New Roman"/>
            <w:kern w:val="20"/>
            <w:sz w:val="24"/>
            <w:lang w:val="ru-RU"/>
          </w:rPr>
          <w:t>.</w:t>
        </w:r>
        <w:r w:rsidRPr="00A53FB1">
          <w:rPr>
            <w:rStyle w:val="Hyperlink"/>
            <w:rFonts w:ascii="Times New Roman" w:hAnsi="Times New Roman" w:cs="Times New Roman"/>
            <w:kern w:val="20"/>
            <w:sz w:val="24"/>
          </w:rPr>
          <w:t>html</w:t>
        </w:r>
      </w:hyperlink>
    </w:p>
    <w:p w14:paraId="33792371" w14:textId="77777777" w:rsidR="00950E72" w:rsidRPr="006449A7" w:rsidRDefault="00950E72" w:rsidP="00950E7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i/>
          <w:iCs/>
          <w:kern w:val="20"/>
          <w:sz w:val="24"/>
          <w:szCs w:val="24"/>
          <w:lang w:val="ru-RU"/>
        </w:rPr>
      </w:pPr>
      <w:r w:rsidRPr="00C844C7">
        <w:rPr>
          <w:rFonts w:ascii="Times New Roman" w:hAnsi="Times New Roman" w:cs="Times New Roman"/>
          <w:sz w:val="24"/>
          <w:szCs w:val="24"/>
          <w:lang w:val="ru-RU"/>
        </w:rPr>
        <w:t>Д. Э. Розенталь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Пунктуация и управление в русском языке, справочники для работников печати. М., из-во «Книга», 1988 </w:t>
      </w:r>
      <w:r w:rsidRPr="006449A7">
        <w:rPr>
          <w:rFonts w:ascii="Times New Roman" w:hAnsi="Times New Roman" w:cs="Times New Roman"/>
          <w:i/>
          <w:iCs/>
          <w:sz w:val="24"/>
          <w:szCs w:val="24"/>
          <w:lang w:val="ru-RU"/>
        </w:rPr>
        <w:t>(или любое иное издание этих справочников)</w:t>
      </w:r>
    </w:p>
    <w:p w14:paraId="49516A4F" w14:textId="77777777" w:rsidR="00950E72" w:rsidRPr="00C844C7" w:rsidRDefault="00950E72" w:rsidP="00950E7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kern w:val="20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Правила русской орфографии и пунктуации – Полный академический справочник, РАН. М., из-во «Эксмо», 2007</w:t>
      </w:r>
    </w:p>
    <w:p w14:paraId="62222A60" w14:textId="3104B8EF" w:rsidR="00950E72" w:rsidRPr="00A53FB1" w:rsidRDefault="00950E72" w:rsidP="00950E7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kern w:val="20"/>
          <w:sz w:val="24"/>
          <w:szCs w:val="24"/>
          <w:lang w:val="ru-RU"/>
        </w:rPr>
      </w:pPr>
      <w:r w:rsidRPr="00A53FB1">
        <w:rPr>
          <w:rFonts w:ascii="Times New Roman" w:hAnsi="Times New Roman" w:cs="Times New Roman"/>
          <w:kern w:val="20"/>
          <w:sz w:val="24"/>
          <w:szCs w:val="24"/>
          <w:lang w:val="ru-RU"/>
        </w:rPr>
        <w:t xml:space="preserve">Интернет в работе переводчика. Приемы поиска и быстрого нахождения нужного в сети (публикация на сайте НЛП) </w:t>
      </w:r>
      <w:hyperlink r:id="rId13" w:history="1">
        <w:r w:rsidR="00D6106F" w:rsidRPr="002343DC">
          <w:rPr>
            <w:rStyle w:val="Hyperlink"/>
            <w:rFonts w:ascii="Times New Roman" w:hAnsi="Times New Roman" w:cs="Times New Roman"/>
            <w:kern w:val="20"/>
            <w:sz w:val="24"/>
            <w:szCs w:val="24"/>
            <w:lang w:val="ru-RU"/>
          </w:rPr>
          <w:t>https://www.russian-translators.ru/perevodchiku/internet/02/</w:t>
        </w:r>
      </w:hyperlink>
      <w:r w:rsidR="00D6106F">
        <w:rPr>
          <w:rFonts w:ascii="Times New Roman" w:hAnsi="Times New Roman" w:cs="Times New Roman"/>
          <w:kern w:val="20"/>
          <w:sz w:val="24"/>
          <w:szCs w:val="24"/>
          <w:lang w:val="ru-RU"/>
        </w:rPr>
        <w:t xml:space="preserve"> </w:t>
      </w:r>
    </w:p>
    <w:p w14:paraId="53C0A0A8" w14:textId="3703A738" w:rsidR="00950E72" w:rsidRDefault="00950E72" w:rsidP="00950E7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kern w:val="20"/>
          <w:sz w:val="24"/>
          <w:szCs w:val="24"/>
          <w:lang w:val="ru-RU"/>
        </w:rPr>
      </w:pPr>
      <w:r w:rsidRPr="00A53FB1">
        <w:rPr>
          <w:rFonts w:ascii="Times New Roman" w:hAnsi="Times New Roman" w:cs="Times New Roman"/>
          <w:kern w:val="20"/>
          <w:sz w:val="24"/>
          <w:lang w:val="ru-RU"/>
        </w:rPr>
        <w:t xml:space="preserve">Советы Михаила Яковлевича Цвиллинга синхронным переводчикам и тем, кто хотел бы стать таковыми </w:t>
      </w:r>
      <w:r w:rsidRPr="00A53FB1">
        <w:rPr>
          <w:rFonts w:ascii="Times New Roman" w:hAnsi="Times New Roman" w:cs="Times New Roman"/>
          <w:kern w:val="20"/>
          <w:sz w:val="24"/>
          <w:szCs w:val="24"/>
          <w:lang w:val="ru-RU"/>
        </w:rPr>
        <w:t xml:space="preserve">(публикация на сайте НЛП) </w:t>
      </w:r>
      <w:hyperlink r:id="rId14" w:history="1">
        <w:r w:rsidR="008403BA" w:rsidRPr="002343DC">
          <w:rPr>
            <w:rStyle w:val="Hyperlink"/>
            <w:rFonts w:ascii="Times New Roman" w:hAnsi="Times New Roman" w:cs="Times New Roman"/>
            <w:kern w:val="20"/>
            <w:sz w:val="24"/>
            <w:szCs w:val="24"/>
            <w:lang w:val="ru-RU"/>
          </w:rPr>
          <w:t>https://www.russian-translators.ru/projects/metodologicheskie-rekomendatsii/sovetyzwilliga/</w:t>
        </w:r>
      </w:hyperlink>
      <w:r w:rsidR="00D6106F">
        <w:rPr>
          <w:rFonts w:ascii="Times New Roman" w:hAnsi="Times New Roman" w:cs="Times New Roman"/>
          <w:kern w:val="20"/>
          <w:sz w:val="24"/>
          <w:szCs w:val="24"/>
          <w:lang w:val="ru-RU"/>
        </w:rPr>
        <w:t xml:space="preserve"> </w:t>
      </w:r>
    </w:p>
    <w:p w14:paraId="7A2EBF60" w14:textId="77777777" w:rsidR="00881458" w:rsidRPr="001A2985" w:rsidRDefault="00950E72" w:rsidP="0088145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kern w:val="20"/>
          <w:sz w:val="24"/>
          <w:szCs w:val="24"/>
          <w:lang w:val="ru-RU"/>
        </w:rPr>
      </w:pPr>
      <w:r w:rsidRPr="00881458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Нора</w:t>
      </w:r>
      <w:r w:rsidRPr="001A2985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Pr="00881458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Галь</w:t>
      </w:r>
      <w:r w:rsidRPr="001A2985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– </w:t>
      </w:r>
      <w:r w:rsidR="006449A7" w:rsidRPr="001A2985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«</w:t>
      </w:r>
      <w:r w:rsidRPr="00881458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Слово</w:t>
      </w:r>
      <w:r w:rsidRPr="001A2985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Pr="00881458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живое</w:t>
      </w:r>
      <w:r w:rsidRPr="001A2985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Pr="00881458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и</w:t>
      </w:r>
      <w:r w:rsidRPr="001A2985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Pr="00881458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мертвое</w:t>
      </w:r>
      <w:r w:rsidR="006449A7" w:rsidRPr="001A2985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»</w:t>
      </w:r>
      <w:r w:rsidR="00881458" w:rsidRPr="001A2985">
        <w:rPr>
          <w:rFonts w:ascii="Times New Roman" w:hAnsi="Times New Roman" w:cs="Times New Roman"/>
          <w:kern w:val="20"/>
          <w:sz w:val="24"/>
          <w:szCs w:val="24"/>
          <w:lang w:val="ru-RU"/>
        </w:rPr>
        <w:t xml:space="preserve"> </w:t>
      </w:r>
    </w:p>
    <w:p w14:paraId="42C37A3C" w14:textId="7C0F8358" w:rsidR="00881458" w:rsidRPr="00A53FB1" w:rsidRDefault="00881458" w:rsidP="0088145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kern w:val="20"/>
          <w:sz w:val="28"/>
          <w:szCs w:val="24"/>
        </w:rPr>
      </w:pPr>
      <w:r w:rsidRPr="00A53FB1">
        <w:rPr>
          <w:rFonts w:ascii="Times New Roman" w:hAnsi="Times New Roman" w:cs="Times New Roman"/>
          <w:kern w:val="20"/>
          <w:sz w:val="24"/>
          <w:szCs w:val="24"/>
        </w:rPr>
        <w:t xml:space="preserve">New American Roget’s College Thesaurus in Dictionary Form, </w:t>
      </w:r>
      <w:hyperlink r:id="rId15" w:history="1">
        <w:r w:rsidRPr="00A53FB1">
          <w:rPr>
            <w:rStyle w:val="Hyperlink"/>
            <w:rFonts w:ascii="Times New Roman" w:hAnsi="Times New Roman" w:cs="Times New Roman"/>
            <w:kern w:val="20"/>
            <w:sz w:val="24"/>
          </w:rPr>
          <w:t>https://www.amazon.com/American-Rogets-College-Thesaurus-Dictionary/dp/0812416546</w:t>
        </w:r>
      </w:hyperlink>
      <w:r w:rsidRPr="00A53FB1">
        <w:rPr>
          <w:rFonts w:ascii="Times New Roman" w:hAnsi="Times New Roman" w:cs="Times New Roman"/>
          <w:kern w:val="20"/>
          <w:sz w:val="24"/>
        </w:rPr>
        <w:t xml:space="preserve"> </w:t>
      </w:r>
    </w:p>
    <w:p w14:paraId="11B61CF3" w14:textId="7333C5AD" w:rsidR="00881458" w:rsidRPr="00881458" w:rsidRDefault="00881458" w:rsidP="00485D8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81458">
        <w:rPr>
          <w:rFonts w:ascii="Times New Roman" w:hAnsi="Times New Roman" w:cs="Times New Roman"/>
          <w:kern w:val="20"/>
          <w:sz w:val="24"/>
          <w:szCs w:val="24"/>
        </w:rPr>
        <w:t>Dictionary of Russian Verbs (Russian and English Edition) </w:t>
      </w:r>
      <w:r w:rsidRPr="00881458">
        <w:rPr>
          <w:rFonts w:ascii="Times New Roman" w:hAnsi="Times New Roman" w:cs="Times New Roman"/>
          <w:sz w:val="24"/>
          <w:szCs w:val="24"/>
        </w:rPr>
        <w:t>by </w:t>
      </w:r>
      <w:hyperlink r:id="rId16" w:history="1">
        <w:r w:rsidRPr="00881458">
          <w:rPr>
            <w:rStyle w:val="Hyperlink"/>
            <w:rFonts w:ascii="Times New Roman" w:hAnsi="Times New Roman" w:cs="Times New Roman"/>
            <w:sz w:val="24"/>
            <w:szCs w:val="24"/>
          </w:rPr>
          <w:t>E. Daum</w:t>
        </w:r>
      </w:hyperlink>
      <w:r w:rsidRPr="00881458">
        <w:rPr>
          <w:rFonts w:ascii="Times New Roman" w:hAnsi="Times New Roman" w:cs="Times New Roman"/>
          <w:sz w:val="24"/>
          <w:szCs w:val="24"/>
        </w:rPr>
        <w:t> (Author), </w:t>
      </w:r>
      <w:hyperlink r:id="rId17" w:history="1">
        <w:r w:rsidRPr="00881458">
          <w:rPr>
            <w:rStyle w:val="Hyperlink"/>
            <w:rFonts w:ascii="Times New Roman" w:hAnsi="Times New Roman" w:cs="Times New Roman"/>
            <w:sz w:val="24"/>
            <w:szCs w:val="24"/>
          </w:rPr>
          <w:t>W. Schenk</w:t>
        </w:r>
      </w:hyperlink>
      <w:r w:rsidR="00433C58">
        <w:rPr>
          <w:rFonts w:ascii="Times New Roman" w:hAnsi="Times New Roman" w:cs="Times New Roman"/>
          <w:sz w:val="24"/>
          <w:szCs w:val="24"/>
        </w:rPr>
        <w:t>,</w:t>
      </w:r>
      <w:r w:rsidRPr="00881458">
        <w:rPr>
          <w:rFonts w:ascii="Times New Roman" w:hAnsi="Times New Roman" w:cs="Times New Roman"/>
          <w:sz w:val="24"/>
          <w:szCs w:val="24"/>
        </w:rPr>
        <w:t> </w:t>
      </w:r>
      <w:hyperlink r:id="rId18" w:history="1">
        <w:r w:rsidR="00433C58" w:rsidRPr="00C70CA7">
          <w:rPr>
            <w:rStyle w:val="Hyperlink"/>
            <w:rFonts w:ascii="Times New Roman" w:hAnsi="Times New Roman" w:cs="Times New Roman"/>
            <w:sz w:val="24"/>
            <w:szCs w:val="24"/>
          </w:rPr>
          <w:t>https://www.amazon.com/Dictionary-Russian-Verbs-English/dp/0781803713</w:t>
        </w:r>
      </w:hyperlink>
      <w:r w:rsidR="00433C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E02992" w14:textId="422782F0" w:rsidR="00950E72" w:rsidRDefault="00950E72" w:rsidP="00881458">
      <w:pPr>
        <w:pStyle w:val="NormalWeb"/>
        <w:shd w:val="clear" w:color="auto" w:fill="FFFFFF"/>
        <w:spacing w:before="0" w:beforeAutospacing="0" w:after="0" w:afterAutospacing="0"/>
        <w:ind w:left="360"/>
        <w:rPr>
          <w:color w:val="000000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1"/>
        <w:gridCol w:w="6426"/>
      </w:tblGrid>
      <w:tr w:rsidR="00433C58" w14:paraId="4B57DB16" w14:textId="77777777" w:rsidTr="00433C58">
        <w:tc>
          <w:tcPr>
            <w:tcW w:w="4621" w:type="dxa"/>
          </w:tcPr>
          <w:p w14:paraId="2DB3D328" w14:textId="2DEC0077" w:rsidR="00881458" w:rsidRDefault="00881458" w:rsidP="00881458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noProof/>
                <w:color w:val="000000"/>
              </w:rPr>
              <w:lastRenderedPageBreak/>
              <w:drawing>
                <wp:inline distT="0" distB="0" distL="0" distR="0" wp14:anchorId="51DA9DD6" wp14:editId="7B3D070F">
                  <wp:extent cx="1169096" cy="1914790"/>
                  <wp:effectExtent l="0" t="0" r="0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575" cy="1940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2" w:type="dxa"/>
          </w:tcPr>
          <w:p w14:paraId="66B86717" w14:textId="2BD621C1" w:rsidR="00881458" w:rsidRDefault="00881458" w:rsidP="00881458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0D9C5E0" wp14:editId="023373E4">
                  <wp:extent cx="3935838" cy="2112419"/>
                  <wp:effectExtent l="0" t="0" r="7620" b="254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101" cy="2146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D70A0E" w14:textId="77777777" w:rsidR="00881458" w:rsidRPr="00881458" w:rsidRDefault="00881458" w:rsidP="00881458">
      <w:pPr>
        <w:pStyle w:val="NormalWeb"/>
        <w:shd w:val="clear" w:color="auto" w:fill="FFFFFF"/>
        <w:spacing w:before="0" w:beforeAutospacing="0" w:after="0" w:afterAutospacing="0"/>
        <w:ind w:left="360"/>
        <w:rPr>
          <w:color w:val="000000"/>
        </w:rPr>
      </w:pPr>
    </w:p>
    <w:p w14:paraId="75A78606" w14:textId="77777777" w:rsidR="00950E72" w:rsidRPr="00881458" w:rsidRDefault="00950E72" w:rsidP="00950E72">
      <w:pPr>
        <w:ind w:left="360"/>
        <w:rPr>
          <w:rFonts w:ascii="Times New Roman" w:hAnsi="Times New Roman" w:cs="Times New Roman"/>
          <w:kern w:val="20"/>
          <w:sz w:val="24"/>
          <w:szCs w:val="24"/>
        </w:rPr>
      </w:pPr>
    </w:p>
    <w:p w14:paraId="36CD9907" w14:textId="77777777" w:rsidR="00950E72" w:rsidRPr="00881458" w:rsidRDefault="00950E72" w:rsidP="00950E72">
      <w:pPr>
        <w:rPr>
          <w:rFonts w:ascii="Times New Roman" w:hAnsi="Times New Roman" w:cs="Times New Roman"/>
          <w:kern w:val="20"/>
          <w:sz w:val="24"/>
          <w:szCs w:val="24"/>
        </w:rPr>
      </w:pPr>
    </w:p>
    <w:p w14:paraId="08747D55" w14:textId="77777777" w:rsidR="00950E72" w:rsidRPr="00881458" w:rsidRDefault="00950E72" w:rsidP="00950E72">
      <w:pPr>
        <w:rPr>
          <w:rFonts w:ascii="Times New Roman" w:hAnsi="Times New Roman" w:cs="Times New Roman"/>
          <w:kern w:val="20"/>
          <w:sz w:val="24"/>
          <w:szCs w:val="24"/>
        </w:rPr>
      </w:pPr>
    </w:p>
    <w:p w14:paraId="77F8ECE8" w14:textId="77777777" w:rsidR="00950E72" w:rsidRPr="00881458" w:rsidRDefault="00950E72" w:rsidP="00950E72">
      <w:pPr>
        <w:pStyle w:val="Heading3"/>
        <w:spacing w:before="0"/>
        <w:rPr>
          <w:rFonts w:ascii="Times New Roman" w:hAnsi="Times New Roman" w:cs="Times New Roman"/>
          <w:b w:val="0"/>
          <w:color w:val="auto"/>
          <w:kern w:val="20"/>
          <w:sz w:val="24"/>
          <w:szCs w:val="24"/>
        </w:rPr>
      </w:pPr>
    </w:p>
    <w:p w14:paraId="23A587FA" w14:textId="77777777" w:rsidR="00950E72" w:rsidRPr="00881458" w:rsidRDefault="00950E72" w:rsidP="00950E72">
      <w:pPr>
        <w:rPr>
          <w:rFonts w:ascii="Times New Roman" w:hAnsi="Times New Roman" w:cs="Times New Roman"/>
          <w:kern w:val="20"/>
          <w:sz w:val="24"/>
          <w:szCs w:val="24"/>
        </w:rPr>
      </w:pPr>
    </w:p>
    <w:p w14:paraId="205E59DD" w14:textId="77777777" w:rsidR="00950E72" w:rsidRPr="00881458" w:rsidRDefault="00950E72" w:rsidP="00950E72">
      <w:pPr>
        <w:rPr>
          <w:rFonts w:ascii="Times New Roman" w:hAnsi="Times New Roman" w:cs="Times New Roman"/>
          <w:kern w:val="20"/>
          <w:sz w:val="24"/>
          <w:szCs w:val="24"/>
        </w:rPr>
      </w:pPr>
      <w:r w:rsidRPr="00881458">
        <w:rPr>
          <w:rFonts w:ascii="Times New Roman" w:hAnsi="Times New Roman" w:cs="Times New Roman"/>
          <w:kern w:val="20"/>
          <w:sz w:val="24"/>
          <w:szCs w:val="24"/>
        </w:rPr>
        <w:br w:type="page"/>
      </w:r>
    </w:p>
    <w:p w14:paraId="5EAA372B" w14:textId="77777777" w:rsidR="00950E72" w:rsidRDefault="00950E72" w:rsidP="00950E72">
      <w:pPr>
        <w:jc w:val="right"/>
        <w:rPr>
          <w:rFonts w:ascii="Times New Roman" w:hAnsi="Times New Roman" w:cs="Times New Roman"/>
          <w:kern w:val="20"/>
          <w:sz w:val="24"/>
          <w:szCs w:val="24"/>
          <w:lang w:val="ru-RU"/>
        </w:rPr>
      </w:pPr>
      <w:r>
        <w:rPr>
          <w:rFonts w:ascii="Times New Roman" w:hAnsi="Times New Roman" w:cs="Times New Roman"/>
          <w:kern w:val="20"/>
          <w:sz w:val="24"/>
          <w:szCs w:val="24"/>
          <w:lang w:val="ru-RU"/>
        </w:rPr>
        <w:lastRenderedPageBreak/>
        <w:t>ПРИЛОЖЕНИЕ  № 2</w:t>
      </w:r>
    </w:p>
    <w:p w14:paraId="43135C31" w14:textId="77777777" w:rsidR="00950E72" w:rsidRPr="00E32294" w:rsidRDefault="00950E72" w:rsidP="00950E72">
      <w:pPr>
        <w:rPr>
          <w:rFonts w:ascii="Times New Roman" w:hAnsi="Times New Roman" w:cs="Times New Roman"/>
          <w:kern w:val="20"/>
          <w:sz w:val="24"/>
          <w:szCs w:val="24"/>
          <w:lang w:val="ru-RU"/>
        </w:rPr>
      </w:pPr>
    </w:p>
    <w:p w14:paraId="58C48909" w14:textId="77777777" w:rsidR="00950E72" w:rsidRDefault="00950E72" w:rsidP="00950E72">
      <w:pPr>
        <w:pStyle w:val="Heading1"/>
        <w:spacing w:before="0" w:beforeAutospacing="0" w:after="0" w:afterAutospacing="0"/>
        <w:jc w:val="center"/>
        <w:rPr>
          <w:caps/>
          <w:sz w:val="24"/>
          <w:szCs w:val="24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caps/>
          <w:sz w:val="24"/>
          <w:szCs w:val="24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ИНДИКАТИВНЫЙ</w:t>
      </w:r>
      <w:r w:rsidRPr="00E32294">
        <w:rPr>
          <w:caps/>
          <w:sz w:val="24"/>
          <w:szCs w:val="24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спис</w:t>
      </w:r>
      <w:r>
        <w:rPr>
          <w:caps/>
          <w:sz w:val="24"/>
          <w:szCs w:val="24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О</w:t>
      </w:r>
      <w:r w:rsidRPr="00E32294">
        <w:rPr>
          <w:caps/>
          <w:sz w:val="24"/>
          <w:szCs w:val="24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к </w:t>
      </w:r>
      <w:r>
        <w:rPr>
          <w:caps/>
          <w:sz w:val="24"/>
          <w:szCs w:val="24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КНИГ</w:t>
      </w:r>
      <w:r w:rsidRPr="00E32294">
        <w:rPr>
          <w:caps/>
          <w:sz w:val="24"/>
          <w:szCs w:val="24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«</w:t>
      </w:r>
      <w:r>
        <w:rPr>
          <w:caps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MUST</w:t>
      </w:r>
      <w:r w:rsidRPr="009B224B">
        <w:rPr>
          <w:caps/>
          <w:sz w:val="24"/>
          <w:szCs w:val="24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>
        <w:rPr>
          <w:caps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READ</w:t>
      </w:r>
      <w:r w:rsidRPr="00E32294">
        <w:rPr>
          <w:caps/>
          <w:sz w:val="24"/>
          <w:szCs w:val="24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»</w:t>
      </w:r>
      <w:r>
        <w:rPr>
          <w:caps/>
          <w:sz w:val="24"/>
          <w:szCs w:val="24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14:paraId="06C9F1D2" w14:textId="77777777" w:rsidR="00950E72" w:rsidRDefault="00950E72" w:rsidP="00950E72">
      <w:pPr>
        <w:pStyle w:val="Heading1"/>
        <w:spacing w:before="0" w:beforeAutospacing="0" w:after="0" w:afterAutospacing="0"/>
        <w:jc w:val="center"/>
        <w:rPr>
          <w:caps/>
          <w:sz w:val="24"/>
          <w:szCs w:val="24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14:paraId="0C4EA6B6" w14:textId="77777777" w:rsidR="00950E72" w:rsidRPr="006449A7" w:rsidRDefault="00950E72" w:rsidP="00950E72">
      <w:pPr>
        <w:jc w:val="center"/>
        <w:rPr>
          <w:bCs/>
          <w:color w:val="FF0000"/>
          <w:sz w:val="32"/>
          <w:szCs w:val="24"/>
        </w:rPr>
      </w:pPr>
      <w:r w:rsidRPr="006449A7">
        <w:rPr>
          <w:bCs/>
          <w:color w:val="FF0000"/>
          <w:sz w:val="32"/>
          <w:szCs w:val="24"/>
        </w:rPr>
        <w:t>Сколько прочли вы?</w:t>
      </w:r>
    </w:p>
    <w:p w14:paraId="405E480B" w14:textId="77777777" w:rsidR="00950E72" w:rsidRPr="00161E4D" w:rsidRDefault="00950E72" w:rsidP="00950E72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7BFEA31C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Алан Александр Милн — Винни-Пух</w:t>
      </w:r>
    </w:p>
    <w:p w14:paraId="72C4768F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Александр Грибоедов — Горе от ума</w:t>
      </w:r>
    </w:p>
    <w:p w14:paraId="760542DC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Александр Грин — Алые паруса</w:t>
      </w:r>
    </w:p>
    <w:p w14:paraId="42E2D5F4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Александр Дюма — Три мушкетера</w:t>
      </w:r>
      <w:r>
        <w:rPr>
          <w:color w:val="000000"/>
          <w:lang w:val="ru-RU"/>
        </w:rPr>
        <w:t>,</w:t>
      </w:r>
      <w:r w:rsidRPr="00E32294">
        <w:rPr>
          <w:color w:val="000000"/>
          <w:lang w:val="ru-RU"/>
        </w:rPr>
        <w:t xml:space="preserve"> Граф Монте-Кристо</w:t>
      </w:r>
    </w:p>
    <w:p w14:paraId="1336B800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rStyle w:val="textexposedshow"/>
          <w:color w:val="000000"/>
          <w:lang w:val="ru-RU"/>
        </w:rPr>
        <w:t xml:space="preserve">Александр Пушкин — </w:t>
      </w:r>
      <w:r>
        <w:rPr>
          <w:rStyle w:val="textexposedshow"/>
          <w:color w:val="000000"/>
          <w:lang w:val="ru-RU"/>
        </w:rPr>
        <w:t xml:space="preserve">Маленькие трагедии, </w:t>
      </w:r>
      <w:r w:rsidRPr="00E32294">
        <w:rPr>
          <w:rStyle w:val="textexposedshow"/>
          <w:color w:val="000000"/>
          <w:lang w:val="ru-RU"/>
        </w:rPr>
        <w:t>Евгений Онегин</w:t>
      </w:r>
      <w:r>
        <w:rPr>
          <w:rStyle w:val="textexposedshow"/>
          <w:color w:val="000000"/>
          <w:lang w:val="ru-RU"/>
        </w:rPr>
        <w:t>,</w:t>
      </w:r>
      <w:r w:rsidRPr="0069361E">
        <w:rPr>
          <w:color w:val="000000"/>
          <w:lang w:val="ru-RU"/>
        </w:rPr>
        <w:t xml:space="preserve"> </w:t>
      </w:r>
      <w:r w:rsidRPr="00E32294">
        <w:rPr>
          <w:color w:val="000000"/>
          <w:lang w:val="ru-RU"/>
        </w:rPr>
        <w:t>Капитанская дочка</w:t>
      </w:r>
      <w:r>
        <w:rPr>
          <w:color w:val="000000"/>
          <w:lang w:val="ru-RU"/>
        </w:rPr>
        <w:t>,</w:t>
      </w:r>
      <w:r w:rsidRPr="0069361E">
        <w:rPr>
          <w:color w:val="000000"/>
          <w:lang w:val="ru-RU"/>
        </w:rPr>
        <w:t xml:space="preserve"> </w:t>
      </w:r>
      <w:r w:rsidRPr="00E32294">
        <w:rPr>
          <w:color w:val="000000"/>
          <w:lang w:val="ru-RU"/>
        </w:rPr>
        <w:t>Повести Белкина</w:t>
      </w:r>
      <w:r>
        <w:rPr>
          <w:color w:val="000000"/>
          <w:lang w:val="ru-RU"/>
        </w:rPr>
        <w:t>, стих</w:t>
      </w:r>
      <w:r w:rsidR="00756731">
        <w:rPr>
          <w:color w:val="000000"/>
          <w:lang w:val="ru-RU"/>
        </w:rPr>
        <w:t>и</w:t>
      </w:r>
    </w:p>
    <w:p w14:paraId="353DA0FB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Андрей Платонов — Котлован</w:t>
      </w:r>
      <w:r>
        <w:rPr>
          <w:color w:val="000000"/>
          <w:lang w:val="ru-RU"/>
        </w:rPr>
        <w:t>, Чевенгур</w:t>
      </w:r>
    </w:p>
    <w:p w14:paraId="185593E1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rStyle w:val="textexposedshow"/>
          <w:color w:val="000000"/>
          <w:lang w:val="ru-RU"/>
        </w:rPr>
        <w:t>Антон Чехов — Рассказы</w:t>
      </w:r>
    </w:p>
    <w:p w14:paraId="2616D849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Антуан де Сент-Экзюпери — Маленький принц</w:t>
      </w:r>
    </w:p>
    <w:p w14:paraId="55742F2D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Аркадий и Борис Стругацкие — Пикник на обочине</w:t>
      </w:r>
      <w:r>
        <w:rPr>
          <w:color w:val="000000"/>
          <w:lang w:val="ru-RU"/>
        </w:rPr>
        <w:t>,</w:t>
      </w:r>
      <w:r w:rsidRPr="0069361E">
        <w:rPr>
          <w:color w:val="000000"/>
          <w:lang w:val="ru-RU"/>
        </w:rPr>
        <w:t xml:space="preserve"> </w:t>
      </w:r>
      <w:r w:rsidRPr="00E32294">
        <w:rPr>
          <w:color w:val="000000"/>
          <w:lang w:val="ru-RU"/>
        </w:rPr>
        <w:t>Понедельник начинается в субботу</w:t>
      </w:r>
      <w:r>
        <w:rPr>
          <w:color w:val="000000"/>
          <w:lang w:val="ru-RU"/>
        </w:rPr>
        <w:t>,</w:t>
      </w:r>
      <w:r w:rsidRPr="0069361E">
        <w:rPr>
          <w:color w:val="000000"/>
          <w:lang w:val="ru-RU"/>
        </w:rPr>
        <w:t xml:space="preserve"> </w:t>
      </w:r>
      <w:r w:rsidRPr="00E32294">
        <w:rPr>
          <w:color w:val="000000"/>
          <w:lang w:val="ru-RU"/>
        </w:rPr>
        <w:t>Трудно быть богом</w:t>
      </w:r>
    </w:p>
    <w:p w14:paraId="6542B633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Артур Конан-Дойль — Приключения Шерлока Холмса</w:t>
      </w:r>
    </w:p>
    <w:p w14:paraId="4B54AF19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Астрид Линдгрен — Пеппи Длинныйчулок</w:t>
      </w:r>
    </w:p>
    <w:p w14:paraId="0ACE337E" w14:textId="77777777" w:rsidR="00950E72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>
        <w:rPr>
          <w:color w:val="000000"/>
          <w:lang w:val="ru-RU"/>
        </w:rPr>
        <w:t>Библия</w:t>
      </w:r>
    </w:p>
    <w:p w14:paraId="239A2159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Борис Пастернак — Доктор Живаго</w:t>
      </w:r>
    </w:p>
    <w:p w14:paraId="6AFE0C20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Вениамин Каверин — Два капитана</w:t>
      </w:r>
    </w:p>
    <w:p w14:paraId="2F241BB1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Виктор Гюго — Отверженные</w:t>
      </w:r>
      <w:r>
        <w:rPr>
          <w:color w:val="000000"/>
          <w:lang w:val="ru-RU"/>
        </w:rPr>
        <w:t>,</w:t>
      </w:r>
      <w:r w:rsidRPr="0069361E">
        <w:rPr>
          <w:color w:val="000000"/>
          <w:lang w:val="ru-RU"/>
        </w:rPr>
        <w:t xml:space="preserve"> </w:t>
      </w:r>
      <w:r w:rsidRPr="00E32294">
        <w:rPr>
          <w:color w:val="000000"/>
          <w:lang w:val="ru-RU"/>
        </w:rPr>
        <w:t>Собор Парижской Богоматери</w:t>
      </w:r>
    </w:p>
    <w:p w14:paraId="174716B7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Владимир Набоков — Лолита</w:t>
      </w:r>
    </w:p>
    <w:p w14:paraId="1D3F33EA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Вольтер — Кандид, или Оптимизм</w:t>
      </w:r>
    </w:p>
    <w:p w14:paraId="1CB74BC9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rStyle w:val="textexposedshow"/>
          <w:color w:val="000000"/>
          <w:lang w:val="ru-RU"/>
        </w:rPr>
        <w:t>Габриэль Гарсиа Маркес — Сто лет одиночества</w:t>
      </w:r>
    </w:p>
    <w:p w14:paraId="3EE32534" w14:textId="77777777" w:rsidR="00950E72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>
        <w:rPr>
          <w:color w:val="000000"/>
          <w:lang w:val="ru-RU"/>
        </w:rPr>
        <w:t>Герман Гессе – Игра в бисер</w:t>
      </w:r>
    </w:p>
    <w:p w14:paraId="2B1704CC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Гомер — Илиада</w:t>
      </w:r>
      <w:r w:rsidR="00756731">
        <w:rPr>
          <w:color w:val="000000"/>
          <w:lang w:val="ru-RU"/>
        </w:rPr>
        <w:t>,</w:t>
      </w:r>
      <w:r w:rsidR="00756731" w:rsidRPr="00756731">
        <w:rPr>
          <w:color w:val="000000"/>
          <w:lang w:val="ru-RU"/>
        </w:rPr>
        <w:t xml:space="preserve"> </w:t>
      </w:r>
      <w:r w:rsidR="00756731" w:rsidRPr="00E32294">
        <w:rPr>
          <w:color w:val="000000"/>
          <w:lang w:val="ru-RU"/>
        </w:rPr>
        <w:t>Одиссея</w:t>
      </w:r>
    </w:p>
    <w:p w14:paraId="2D1FD5D6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Даниель Дефо — Робинзон Крузо</w:t>
      </w:r>
    </w:p>
    <w:p w14:paraId="395B3069" w14:textId="77777777" w:rsidR="00950E72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>
        <w:rPr>
          <w:color w:val="000000"/>
          <w:lang w:val="ru-RU"/>
        </w:rPr>
        <w:t>Данте Алигьери – Божественная комедия</w:t>
      </w:r>
    </w:p>
    <w:p w14:paraId="7A5CF26D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Джейн Остин — Гордость и предубеждение</w:t>
      </w:r>
    </w:p>
    <w:p w14:paraId="5ACD27F9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Джек Лондон — Белый Клык</w:t>
      </w:r>
      <w:r>
        <w:rPr>
          <w:color w:val="000000"/>
          <w:lang w:val="ru-RU"/>
        </w:rPr>
        <w:t>,</w:t>
      </w:r>
      <w:r w:rsidRPr="0069361E">
        <w:rPr>
          <w:color w:val="000000"/>
          <w:lang w:val="ru-RU"/>
        </w:rPr>
        <w:t xml:space="preserve"> </w:t>
      </w:r>
      <w:r w:rsidRPr="00E32294">
        <w:rPr>
          <w:color w:val="000000"/>
          <w:lang w:val="ru-RU"/>
        </w:rPr>
        <w:t>Мартин Иден</w:t>
      </w:r>
    </w:p>
    <w:p w14:paraId="0B835659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Джером Д. Сэлинджер — Над пропастью во ржи</w:t>
      </w:r>
    </w:p>
    <w:p w14:paraId="48945478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Джером К. Джером — Трое в лодке, не считая собаки</w:t>
      </w:r>
    </w:p>
    <w:p w14:paraId="7D796C03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Джованни Боккаччо — Декамерон</w:t>
      </w:r>
    </w:p>
    <w:p w14:paraId="3631A8ED" w14:textId="77777777" w:rsidR="00950E72" w:rsidRPr="009E375E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>
        <w:rPr>
          <w:rFonts w:eastAsiaTheme="minorHAnsi"/>
          <w:bCs/>
          <w:color w:val="000000"/>
          <w:lang w:val="ru-RU"/>
        </w:rPr>
        <w:t>Джонатан Свифт – Путешествия Лемюэля Гулливера</w:t>
      </w:r>
    </w:p>
    <w:p w14:paraId="2A2A4D10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Джордж Оруэлл — 1984</w:t>
      </w:r>
    </w:p>
    <w:p w14:paraId="33DB24CC" w14:textId="77777777" w:rsidR="00950E72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>
        <w:rPr>
          <w:color w:val="000000"/>
          <w:lang w:val="ru-RU"/>
        </w:rPr>
        <w:t>Евгений Шварц – Дракон, Обыкновенное чудо</w:t>
      </w:r>
    </w:p>
    <w:p w14:paraId="791F729C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Жорж Санд — Консуэло</w:t>
      </w:r>
    </w:p>
    <w:p w14:paraId="467CB5F8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Жюль Верн — Дети капитана Гранта</w:t>
      </w:r>
      <w:r>
        <w:rPr>
          <w:color w:val="000000"/>
          <w:lang w:val="ru-RU"/>
        </w:rPr>
        <w:t>,</w:t>
      </w:r>
      <w:r w:rsidRPr="0069361E">
        <w:rPr>
          <w:color w:val="000000"/>
          <w:lang w:val="ru-RU"/>
        </w:rPr>
        <w:t xml:space="preserve"> </w:t>
      </w:r>
      <w:r w:rsidRPr="00E32294">
        <w:rPr>
          <w:color w:val="000000"/>
          <w:lang w:val="ru-RU"/>
        </w:rPr>
        <w:t>Таинственный остров</w:t>
      </w:r>
    </w:p>
    <w:p w14:paraId="395DC921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Иван Бунин — Тёмные аллеи</w:t>
      </w:r>
    </w:p>
    <w:p w14:paraId="5DF9CF41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Иван Гончаров — Обломов</w:t>
      </w:r>
    </w:p>
    <w:p w14:paraId="5390C967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Иван Тургенев — Отцы и дети</w:t>
      </w:r>
    </w:p>
    <w:p w14:paraId="748B579F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rStyle w:val="textexposedshow"/>
          <w:color w:val="000000"/>
          <w:lang w:val="ru-RU"/>
        </w:rPr>
        <w:t>Илья Ильф, Евгений Петров — Двенадцать стульев</w:t>
      </w:r>
      <w:r>
        <w:rPr>
          <w:rStyle w:val="textexposedshow"/>
          <w:color w:val="000000"/>
          <w:lang w:val="ru-RU"/>
        </w:rPr>
        <w:t>,</w:t>
      </w:r>
      <w:r w:rsidRPr="0069361E">
        <w:rPr>
          <w:color w:val="000000"/>
          <w:lang w:val="ru-RU"/>
        </w:rPr>
        <w:t xml:space="preserve"> </w:t>
      </w:r>
      <w:r w:rsidRPr="00E32294">
        <w:rPr>
          <w:color w:val="000000"/>
          <w:lang w:val="ru-RU"/>
        </w:rPr>
        <w:t>Золотой теленок</w:t>
      </w:r>
    </w:p>
    <w:p w14:paraId="20AD5B7C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Иоганн Вольфганг фон Гёте — Фауст</w:t>
      </w:r>
    </w:p>
    <w:p w14:paraId="359B6D1A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Кен Кизи — Пролетая над гнездом кукушки</w:t>
      </w:r>
    </w:p>
    <w:p w14:paraId="26B55C1C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lastRenderedPageBreak/>
        <w:t>Курт Воннегут — Бойня номер пять, или Крестовый поход детей</w:t>
      </w:r>
    </w:p>
    <w:p w14:paraId="169B5399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Лев Толстой — Анна Каренина</w:t>
      </w:r>
      <w:r>
        <w:rPr>
          <w:color w:val="000000"/>
          <w:lang w:val="ru-RU"/>
        </w:rPr>
        <w:t>,</w:t>
      </w:r>
      <w:r w:rsidRPr="0069361E">
        <w:rPr>
          <w:rStyle w:val="textexposedshow"/>
          <w:color w:val="000000"/>
          <w:lang w:val="ru-RU"/>
        </w:rPr>
        <w:t xml:space="preserve"> </w:t>
      </w:r>
      <w:r w:rsidRPr="00E32294">
        <w:rPr>
          <w:rStyle w:val="textexposedshow"/>
          <w:color w:val="000000"/>
          <w:lang w:val="ru-RU"/>
        </w:rPr>
        <w:t>Война и мир</w:t>
      </w:r>
      <w:r w:rsidRPr="0069361E">
        <w:rPr>
          <w:rFonts w:eastAsiaTheme="majorEastAsia"/>
          <w:lang w:val="ru-RU"/>
        </w:rPr>
        <w:t>.</w:t>
      </w:r>
    </w:p>
    <w:p w14:paraId="5FE2DB9D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Льюис Кэрролл — Алиса в стране чудес</w:t>
      </w:r>
      <w:r>
        <w:rPr>
          <w:color w:val="000000"/>
          <w:lang w:val="ru-RU"/>
        </w:rPr>
        <w:t>, Алиса в Зазеркалье</w:t>
      </w:r>
    </w:p>
    <w:p w14:paraId="1D0FF75F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Маргарет Митчелл — Унесённые ветром</w:t>
      </w:r>
    </w:p>
    <w:p w14:paraId="0891A91E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Марк Твен — Приключения Тома Сойера</w:t>
      </w:r>
      <w:r>
        <w:rPr>
          <w:color w:val="000000"/>
          <w:lang w:val="ru-RU"/>
        </w:rPr>
        <w:t>,</w:t>
      </w:r>
      <w:r w:rsidRPr="00E32294">
        <w:rPr>
          <w:color w:val="000000"/>
          <w:lang w:val="ru-RU"/>
        </w:rPr>
        <w:t xml:space="preserve"> Приключения Гекльберри Финна</w:t>
      </w:r>
    </w:p>
    <w:p w14:paraId="5711A0D0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Мигель Сервантес — Дон-Кихот</w:t>
      </w:r>
    </w:p>
    <w:p w14:paraId="5A533F40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Михаил Булгаков — Мастер и Маргарита</w:t>
      </w:r>
      <w:r>
        <w:rPr>
          <w:color w:val="000000"/>
          <w:lang w:val="ru-RU"/>
        </w:rPr>
        <w:t>,</w:t>
      </w:r>
      <w:r w:rsidRPr="0069361E">
        <w:rPr>
          <w:color w:val="000000"/>
          <w:lang w:val="ru-RU"/>
        </w:rPr>
        <w:t xml:space="preserve"> </w:t>
      </w:r>
      <w:r w:rsidRPr="00E32294">
        <w:rPr>
          <w:color w:val="000000"/>
          <w:lang w:val="ru-RU"/>
        </w:rPr>
        <w:t>Собачье сердце</w:t>
      </w:r>
      <w:r w:rsidRPr="00E32294">
        <w:rPr>
          <w:color w:val="000000"/>
        </w:rPr>
        <w:t> </w:t>
      </w:r>
    </w:p>
    <w:p w14:paraId="46AE6579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rStyle w:val="textexposedshow"/>
          <w:color w:val="000000"/>
          <w:lang w:val="ru-RU"/>
        </w:rPr>
        <w:t>Михаил Лермонтов — Герой нашего времени</w:t>
      </w:r>
    </w:p>
    <w:p w14:paraId="2B77AA06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Михаил Шолохов — Тихий Дон</w:t>
      </w:r>
    </w:p>
    <w:p w14:paraId="28C28491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Николай Гоголь — Мёртвые души</w:t>
      </w:r>
      <w:r>
        <w:rPr>
          <w:color w:val="000000"/>
          <w:lang w:val="ru-RU"/>
        </w:rPr>
        <w:t>,</w:t>
      </w:r>
      <w:r w:rsidRPr="00E32294">
        <w:rPr>
          <w:color w:val="000000"/>
          <w:lang w:val="ru-RU"/>
        </w:rPr>
        <w:t xml:space="preserve"> Вечера на хуторе близ Диканьки</w:t>
      </w:r>
      <w:r>
        <w:rPr>
          <w:color w:val="000000"/>
          <w:lang w:val="ru-RU"/>
        </w:rPr>
        <w:t>,</w:t>
      </w:r>
      <w:r w:rsidRPr="0069361E">
        <w:rPr>
          <w:color w:val="000000"/>
          <w:lang w:val="ru-RU"/>
        </w:rPr>
        <w:t xml:space="preserve"> </w:t>
      </w:r>
      <w:r w:rsidRPr="00E32294">
        <w:rPr>
          <w:color w:val="000000"/>
          <w:lang w:val="ru-RU"/>
        </w:rPr>
        <w:t>Тарас Бульба</w:t>
      </w:r>
    </w:p>
    <w:p w14:paraId="49648717" w14:textId="152F9CC7" w:rsidR="00950E72" w:rsidRPr="009E375E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>
        <w:rPr>
          <w:rFonts w:eastAsiaTheme="minorHAnsi"/>
          <w:bCs/>
          <w:color w:val="000000"/>
          <w:lang w:val="ru-RU"/>
        </w:rPr>
        <w:t xml:space="preserve">Николай Кун – Легенды и мифы древней Греции и </w:t>
      </w:r>
      <w:r w:rsidR="006449A7">
        <w:rPr>
          <w:rFonts w:eastAsiaTheme="minorHAnsi"/>
          <w:bCs/>
          <w:color w:val="000000"/>
          <w:lang w:val="ru-RU"/>
        </w:rPr>
        <w:t>древнего</w:t>
      </w:r>
      <w:r>
        <w:rPr>
          <w:rFonts w:eastAsiaTheme="minorHAnsi"/>
          <w:bCs/>
          <w:color w:val="000000"/>
          <w:lang w:val="ru-RU"/>
        </w:rPr>
        <w:t xml:space="preserve"> Рима (самое полное оригинальное издание, из-во АСТ, М., 2018</w:t>
      </w:r>
    </w:p>
    <w:p w14:paraId="309F6415" w14:textId="17630F30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 xml:space="preserve">О. Генри — </w:t>
      </w:r>
      <w:r>
        <w:rPr>
          <w:color w:val="000000"/>
          <w:lang w:val="ru-RU"/>
        </w:rPr>
        <w:t>Новелл</w:t>
      </w:r>
      <w:r w:rsidR="006449A7">
        <w:rPr>
          <w:color w:val="000000"/>
          <w:lang w:val="ru-RU"/>
        </w:rPr>
        <w:t>ы</w:t>
      </w:r>
    </w:p>
    <w:p w14:paraId="6DCF5497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Оскар Уайльд — Портрет Дориана Грея</w:t>
      </w:r>
    </w:p>
    <w:p w14:paraId="45ED1253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Пауло Коэльо — Алхимик</w:t>
      </w:r>
    </w:p>
    <w:p w14:paraId="32E4E287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Ричард Бах — Чайка по имени Джонатан Ливингстон</w:t>
      </w:r>
    </w:p>
    <w:p w14:paraId="11D32FDC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Роберт Льюис Стивенсон — Остров сокровищ</w:t>
      </w:r>
    </w:p>
    <w:p w14:paraId="6DDFC417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Рэй Брэдбери — 451</w:t>
      </w:r>
      <w:r>
        <w:rPr>
          <w:color w:val="000000"/>
          <w:lang w:val="ru-RU"/>
        </w:rPr>
        <w:t>°</w:t>
      </w:r>
      <w:r w:rsidRPr="00E32294">
        <w:rPr>
          <w:color w:val="000000"/>
          <w:lang w:val="ru-RU"/>
        </w:rPr>
        <w:t xml:space="preserve"> по Фаренгейту</w:t>
      </w:r>
    </w:p>
    <w:p w14:paraId="3C7296E6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Станислав Лем — Солярис</w:t>
      </w:r>
    </w:p>
    <w:p w14:paraId="1313C8CE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Стендаль — Красное и чёрное</w:t>
      </w:r>
    </w:p>
    <w:p w14:paraId="790B32BE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Стендаль — Пармская обитель</w:t>
      </w:r>
    </w:p>
    <w:p w14:paraId="3DA68DCC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Теодор Драйзер — Американская трагедия</w:t>
      </w:r>
    </w:p>
    <w:p w14:paraId="399A9ECE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Уильям Шекспир — Гамлет</w:t>
      </w:r>
      <w:r>
        <w:rPr>
          <w:color w:val="000000"/>
          <w:lang w:val="ru-RU"/>
        </w:rPr>
        <w:t>,</w:t>
      </w:r>
      <w:r w:rsidRPr="0069361E">
        <w:rPr>
          <w:color w:val="000000"/>
          <w:lang w:val="ru-RU"/>
        </w:rPr>
        <w:t xml:space="preserve"> </w:t>
      </w:r>
      <w:r w:rsidRPr="00E32294">
        <w:rPr>
          <w:color w:val="000000"/>
          <w:lang w:val="ru-RU"/>
        </w:rPr>
        <w:t>Ромео и Джульетта</w:t>
      </w:r>
      <w:r>
        <w:rPr>
          <w:color w:val="000000"/>
          <w:lang w:val="ru-RU"/>
        </w:rPr>
        <w:t>, Король Лир</w:t>
      </w:r>
    </w:p>
    <w:p w14:paraId="7BCB1A8D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Федор Достоевский — Идиот</w:t>
      </w:r>
      <w:r>
        <w:rPr>
          <w:color w:val="000000"/>
          <w:lang w:val="ru-RU"/>
        </w:rPr>
        <w:t>,</w:t>
      </w:r>
      <w:r w:rsidRPr="00E32294">
        <w:rPr>
          <w:color w:val="000000"/>
          <w:lang w:val="ru-RU"/>
        </w:rPr>
        <w:t xml:space="preserve"> Братья Карамазовы</w:t>
      </w:r>
      <w:r>
        <w:rPr>
          <w:color w:val="000000"/>
          <w:lang w:val="ru-RU"/>
        </w:rPr>
        <w:t>,</w:t>
      </w:r>
      <w:r w:rsidRPr="0069361E">
        <w:rPr>
          <w:rStyle w:val="textexposedshow"/>
          <w:color w:val="000000"/>
          <w:lang w:val="ru-RU"/>
        </w:rPr>
        <w:t xml:space="preserve"> </w:t>
      </w:r>
      <w:r w:rsidRPr="00E32294">
        <w:rPr>
          <w:rStyle w:val="textexposedshow"/>
          <w:color w:val="000000"/>
          <w:lang w:val="ru-RU"/>
        </w:rPr>
        <w:t>Преступление и наказание</w:t>
      </w:r>
    </w:p>
    <w:p w14:paraId="39C68BA2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Франц Кафка — Процесс</w:t>
      </w:r>
    </w:p>
    <w:p w14:paraId="10E79BCC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Фрэнсис Скотт Фицджеральд — Великий Гэтсби</w:t>
      </w:r>
    </w:p>
    <w:p w14:paraId="2050A1B3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Харпер Ли — Убить пересмешника</w:t>
      </w:r>
    </w:p>
    <w:p w14:paraId="50581988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Шарлотта Бронте — Джейн Эйр</w:t>
      </w:r>
    </w:p>
    <w:p w14:paraId="5ED85783" w14:textId="77777777" w:rsidR="00950E72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>
        <w:rPr>
          <w:color w:val="000000"/>
          <w:lang w:val="ru-RU"/>
        </w:rPr>
        <w:t>Эдвард Гиббон – История упадка и разрушения Великой Римской империи, в 7 томах</w:t>
      </w:r>
    </w:p>
    <w:p w14:paraId="2CA22604" w14:textId="77777777" w:rsidR="00950E72" w:rsidRPr="009E375E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9E375E">
        <w:rPr>
          <w:color w:val="000000"/>
          <w:lang w:val="ru-RU"/>
        </w:rPr>
        <w:t xml:space="preserve">Эрик Фромм – Иметь или быть, </w:t>
      </w:r>
      <w:r w:rsidRPr="009E375E">
        <w:rPr>
          <w:rFonts w:eastAsiaTheme="minorHAnsi"/>
          <w:bCs/>
          <w:color w:val="000000"/>
          <w:lang w:val="ru-RU"/>
        </w:rPr>
        <w:t>Анатомия человеческой деструктивности</w:t>
      </w:r>
    </w:p>
    <w:p w14:paraId="639930BB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Эрих Мария Ремарк — Три товарища</w:t>
      </w:r>
      <w:r>
        <w:rPr>
          <w:color w:val="000000"/>
          <w:lang w:val="ru-RU"/>
        </w:rPr>
        <w:t>,</w:t>
      </w:r>
      <w:r w:rsidRPr="00E32294">
        <w:rPr>
          <w:color w:val="000000"/>
          <w:lang w:val="ru-RU"/>
        </w:rPr>
        <w:t xml:space="preserve"> На западном фронте без перемен</w:t>
      </w:r>
    </w:p>
    <w:p w14:paraId="06EF6881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Эрнест Хемингуэй — Старик и море</w:t>
      </w:r>
      <w:r>
        <w:rPr>
          <w:color w:val="000000"/>
          <w:lang w:val="ru-RU"/>
        </w:rPr>
        <w:t>,</w:t>
      </w:r>
      <w:r w:rsidRPr="00E32294">
        <w:rPr>
          <w:color w:val="000000"/>
          <w:lang w:val="ru-RU"/>
        </w:rPr>
        <w:t xml:space="preserve"> Праздник, который всегда с тобой</w:t>
      </w:r>
      <w:r>
        <w:rPr>
          <w:color w:val="000000"/>
          <w:lang w:val="ru-RU"/>
        </w:rPr>
        <w:t>,</w:t>
      </w:r>
      <w:r w:rsidRPr="0069361E">
        <w:rPr>
          <w:color w:val="000000"/>
          <w:lang w:val="ru-RU"/>
        </w:rPr>
        <w:t xml:space="preserve"> Прощай</w:t>
      </w:r>
      <w:r>
        <w:rPr>
          <w:color w:val="000000"/>
          <w:lang w:val="ru-RU"/>
        </w:rPr>
        <w:t>,</w:t>
      </w:r>
      <w:r w:rsidRPr="0069361E">
        <w:rPr>
          <w:color w:val="000000"/>
          <w:lang w:val="ru-RU"/>
        </w:rPr>
        <w:t xml:space="preserve"> оружие</w:t>
      </w:r>
    </w:p>
    <w:p w14:paraId="2988C5ED" w14:textId="77777777" w:rsidR="00950E72" w:rsidRPr="00E32294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Этель Лилиан Войнич — Овод</w:t>
      </w:r>
    </w:p>
    <w:p w14:paraId="7F1DDD40" w14:textId="77777777" w:rsidR="00950E72" w:rsidRPr="0069361E" w:rsidRDefault="00950E72" w:rsidP="00950E7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lang w:val="ru-RU"/>
        </w:rPr>
      </w:pPr>
      <w:r w:rsidRPr="00E32294">
        <w:rPr>
          <w:color w:val="000000"/>
          <w:lang w:val="ru-RU"/>
        </w:rPr>
        <w:t>Ярослав Гашек — Похождения бравого солдата Швейка во время мировой войны</w:t>
      </w:r>
    </w:p>
    <w:p w14:paraId="37BDDD62" w14:textId="77777777" w:rsidR="00950E72" w:rsidRPr="00E32294" w:rsidRDefault="00950E72" w:rsidP="00950E72">
      <w:pPr>
        <w:rPr>
          <w:rFonts w:ascii="Times New Roman" w:hAnsi="Times New Roman" w:cs="Times New Roman"/>
          <w:kern w:val="20"/>
          <w:sz w:val="24"/>
          <w:szCs w:val="24"/>
          <w:lang w:val="ru-RU"/>
        </w:rPr>
      </w:pPr>
    </w:p>
    <w:p w14:paraId="09E2B945" w14:textId="77777777" w:rsidR="00425FE0" w:rsidRPr="00950E72" w:rsidRDefault="00000000">
      <w:pPr>
        <w:rPr>
          <w:lang w:val="ru-RU"/>
        </w:rPr>
      </w:pPr>
    </w:p>
    <w:sectPr w:rsidR="00425FE0" w:rsidRPr="00950E72" w:rsidSect="00462A3D">
      <w:headerReference w:type="default" r:id="rId21"/>
      <w:footerReference w:type="default" r:id="rId2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54FCA" w14:textId="77777777" w:rsidR="00D269CC" w:rsidRDefault="00D269CC">
      <w:r>
        <w:separator/>
      </w:r>
    </w:p>
  </w:endnote>
  <w:endnote w:type="continuationSeparator" w:id="0">
    <w:p w14:paraId="23423782" w14:textId="77777777" w:rsidR="00D269CC" w:rsidRDefault="00D26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7640135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B03C6ED" w14:textId="77777777" w:rsidR="009B224B" w:rsidRPr="00CF3E40" w:rsidRDefault="00756731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F3E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F3E4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F3E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F3E4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AF36245" w14:textId="77777777" w:rsidR="009B224B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C7D0A" w14:textId="77777777" w:rsidR="00D269CC" w:rsidRDefault="00D269CC">
      <w:r>
        <w:separator/>
      </w:r>
    </w:p>
  </w:footnote>
  <w:footnote w:type="continuationSeparator" w:id="0">
    <w:p w14:paraId="069F0B4F" w14:textId="77777777" w:rsidR="00D269CC" w:rsidRDefault="00D269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93E73" w14:textId="5F125961" w:rsidR="00D61A23" w:rsidRDefault="00D61A23" w:rsidP="00D61A23">
    <w:pPr>
      <w:pStyle w:val="Header"/>
      <w:jc w:val="right"/>
      <w:rPr>
        <w:sz w:val="24"/>
        <w:szCs w:val="24"/>
        <w:lang w:val="ru-RU"/>
      </w:rPr>
    </w:pPr>
    <w:r>
      <w:rPr>
        <w:noProof/>
        <w:sz w:val="24"/>
        <w:szCs w:val="24"/>
        <w:lang w:val="ru-RU"/>
      </w:rPr>
      <w:drawing>
        <wp:inline distT="0" distB="0" distL="0" distR="0" wp14:anchorId="6032E0A8" wp14:editId="1AE17542">
          <wp:extent cx="602673" cy="594360"/>
          <wp:effectExtent l="0" t="0" r="698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2673" cy="594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4"/>
        <w:szCs w:val="24"/>
        <w:lang w:val="ru-RU"/>
      </w:rPr>
      <w:t xml:space="preserve">                                           </w:t>
    </w:r>
    <w:r w:rsidRPr="00D61A23">
      <w:rPr>
        <w:sz w:val="24"/>
        <w:szCs w:val="24"/>
        <w:lang w:val="ru-RU"/>
      </w:rPr>
      <w:t>Дупленский Н.К., Национальная лига переводчиков</w:t>
    </w:r>
  </w:p>
  <w:p w14:paraId="42AD72DB" w14:textId="77777777" w:rsidR="00D61A23" w:rsidRDefault="00D61A23" w:rsidP="00D61A23">
    <w:pPr>
      <w:pStyle w:val="Header"/>
      <w:rPr>
        <w:sz w:val="24"/>
        <w:szCs w:val="24"/>
        <w:lang w:val="ru-RU"/>
      </w:rPr>
    </w:pPr>
  </w:p>
  <w:p w14:paraId="2E0E1109" w14:textId="360D98D8" w:rsidR="00D61A23" w:rsidRPr="00D61A23" w:rsidRDefault="00D61A23" w:rsidP="00D61A23">
    <w:pPr>
      <w:pStyle w:val="Header"/>
      <w:rPr>
        <w:sz w:val="24"/>
        <w:szCs w:val="24"/>
        <w:lang w:val="ru-RU"/>
      </w:rPr>
    </w:pPr>
    <w:r>
      <w:rPr>
        <w:sz w:val="24"/>
        <w:szCs w:val="24"/>
        <w:lang w:val="ru-RU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9492D"/>
    <w:multiLevelType w:val="hybridMultilevel"/>
    <w:tmpl w:val="3E547CDE"/>
    <w:lvl w:ilvl="0" w:tplc="84B0D97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82D5D"/>
    <w:multiLevelType w:val="hybridMultilevel"/>
    <w:tmpl w:val="DCCE5EB0"/>
    <w:lvl w:ilvl="0" w:tplc="1E90EFE8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2832D6"/>
    <w:multiLevelType w:val="hybridMultilevel"/>
    <w:tmpl w:val="9878A8E8"/>
    <w:lvl w:ilvl="0" w:tplc="84B0D97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EA3D05"/>
    <w:multiLevelType w:val="hybridMultilevel"/>
    <w:tmpl w:val="982694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105759"/>
    <w:multiLevelType w:val="hybridMultilevel"/>
    <w:tmpl w:val="2FF8CB9A"/>
    <w:lvl w:ilvl="0" w:tplc="820A4830">
      <w:start w:val="1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2189939">
    <w:abstractNumId w:val="0"/>
  </w:num>
  <w:num w:numId="2" w16cid:durableId="1626883676">
    <w:abstractNumId w:val="2"/>
  </w:num>
  <w:num w:numId="3" w16cid:durableId="788669911">
    <w:abstractNumId w:val="1"/>
  </w:num>
  <w:num w:numId="4" w16cid:durableId="662707988">
    <w:abstractNumId w:val="4"/>
  </w:num>
  <w:num w:numId="5" w16cid:durableId="9687063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E72"/>
    <w:rsid w:val="001A2985"/>
    <w:rsid w:val="00433C58"/>
    <w:rsid w:val="006449A7"/>
    <w:rsid w:val="00756731"/>
    <w:rsid w:val="008403BA"/>
    <w:rsid w:val="00845C8D"/>
    <w:rsid w:val="00881458"/>
    <w:rsid w:val="00950E72"/>
    <w:rsid w:val="00BC4CD7"/>
    <w:rsid w:val="00C456CD"/>
    <w:rsid w:val="00CF120B"/>
    <w:rsid w:val="00D269CC"/>
    <w:rsid w:val="00D6106F"/>
    <w:rsid w:val="00D61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09E1CD"/>
  <w15:docId w15:val="{EC382C00-D5DF-455C-A966-70A015217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0E72"/>
    <w:pPr>
      <w:spacing w:after="0" w:line="240" w:lineRule="auto"/>
    </w:pPr>
    <w:rPr>
      <w:lang w:val="en-US"/>
    </w:rPr>
  </w:style>
  <w:style w:type="paragraph" w:styleId="Heading1">
    <w:name w:val="heading 1"/>
    <w:basedOn w:val="Normal"/>
    <w:link w:val="Heading1Char"/>
    <w:uiPriority w:val="9"/>
    <w:qFormat/>
    <w:rsid w:val="00950E7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50E7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0E72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50E72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ListParagraph">
    <w:name w:val="List Paragraph"/>
    <w:basedOn w:val="Normal"/>
    <w:uiPriority w:val="34"/>
    <w:qFormat/>
    <w:rsid w:val="00950E7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50E72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950E72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0E72"/>
    <w:rPr>
      <w:lang w:val="en-US"/>
    </w:rPr>
  </w:style>
  <w:style w:type="paragraph" w:styleId="NormalWeb">
    <w:name w:val="Normal (Web)"/>
    <w:basedOn w:val="Normal"/>
    <w:uiPriority w:val="99"/>
    <w:semiHidden/>
    <w:unhideWhenUsed/>
    <w:rsid w:val="00950E7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exposedshow">
    <w:name w:val="text_exposed_show"/>
    <w:basedOn w:val="DefaultParagraphFont"/>
    <w:rsid w:val="00950E72"/>
  </w:style>
  <w:style w:type="paragraph" w:styleId="BalloonText">
    <w:name w:val="Balloon Text"/>
    <w:basedOn w:val="Normal"/>
    <w:link w:val="BalloonTextChar"/>
    <w:uiPriority w:val="99"/>
    <w:semiHidden/>
    <w:unhideWhenUsed/>
    <w:rsid w:val="00950E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0E72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61A23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1A23"/>
    <w:rPr>
      <w:lang w:val="en-US"/>
    </w:rPr>
  </w:style>
  <w:style w:type="character" w:customStyle="1" w:styleId="a-size-extra-large">
    <w:name w:val="a-size-extra-large"/>
    <w:basedOn w:val="DefaultParagraphFont"/>
    <w:rsid w:val="00881458"/>
  </w:style>
  <w:style w:type="character" w:customStyle="1" w:styleId="a-size-large">
    <w:name w:val="a-size-large"/>
    <w:basedOn w:val="DefaultParagraphFont"/>
    <w:rsid w:val="00881458"/>
  </w:style>
  <w:style w:type="character" w:customStyle="1" w:styleId="author">
    <w:name w:val="author"/>
    <w:basedOn w:val="DefaultParagraphFont"/>
    <w:rsid w:val="00881458"/>
  </w:style>
  <w:style w:type="character" w:customStyle="1" w:styleId="a-color-secondary">
    <w:name w:val="a-color-secondary"/>
    <w:basedOn w:val="DefaultParagraphFont"/>
    <w:rsid w:val="00881458"/>
  </w:style>
  <w:style w:type="table" w:styleId="TableGrid">
    <w:name w:val="Table Grid"/>
    <w:basedOn w:val="TableNormal"/>
    <w:uiPriority w:val="59"/>
    <w:rsid w:val="008814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33C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3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31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0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10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6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russian-translators.ru/perevodchiku/internet/02/" TargetMode="External"/><Relationship Id="rId18" Type="http://schemas.openxmlformats.org/officeDocument/2006/relationships/hyperlink" Target="https://www.amazon.com/Dictionary-Russian-Verbs-English/dp/0781803713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://translation-ethics.ru/" TargetMode="External"/><Relationship Id="rId12" Type="http://schemas.openxmlformats.org/officeDocument/2006/relationships/hyperlink" Target="http://www.rvalent.ru/strelkova.html" TargetMode="External"/><Relationship Id="rId17" Type="http://schemas.openxmlformats.org/officeDocument/2006/relationships/hyperlink" Target="https://www.amazon.com/s/ref=dp_byline_sr_book_2?ie=UTF8&amp;field-author=W.+Schenk&amp;text=W.+Schenk&amp;sort=relevancerank&amp;search-alias=book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amazon.com/s/ref=dp_byline_sr_book_1?ie=UTF8&amp;field-author=E.+Daum&amp;text=E.+Daum&amp;sort=relevancerank&amp;search-alias=books" TargetMode="External"/><Relationship Id="rId20" Type="http://schemas.openxmlformats.org/officeDocument/2006/relationships/image" Target="media/image4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valent.ru/zubanova_skoropis.html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amazon.com/American-Rogets-College-Thesaurus-Dictionary/dp/0812416546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labirint.ru/books/139905/" TargetMode="External"/><Relationship Id="rId19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s://www.russian-translators.ru/projects/metodologicheskie-rekomendatsii/sovetyzwilliga/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1109</Words>
  <Characters>6325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Nikolai</dc:creator>
  <cp:lastModifiedBy>Nikolai DOUPLENSKI</cp:lastModifiedBy>
  <cp:revision>3</cp:revision>
  <dcterms:created xsi:type="dcterms:W3CDTF">2023-04-27T09:27:00Z</dcterms:created>
  <dcterms:modified xsi:type="dcterms:W3CDTF">2023-04-27T09:31:00Z</dcterms:modified>
</cp:coreProperties>
</file>